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497036215"/>
        <w:docPartObj>
          <w:docPartGallery w:val="Table of Contents"/>
          <w:docPartUnique/>
        </w:docPartObj>
      </w:sdtPr>
      <w:sdtEndPr>
        <w:rPr>
          <w:rFonts w:ascii="微软雅黑" w:eastAsia="微软雅黑" w:hAnsi="微软雅黑"/>
          <w:b/>
          <w:bCs/>
        </w:rPr>
      </w:sdtEndPr>
      <w:sdtContent>
        <w:p w14:paraId="3E274A2F" w14:textId="59120E96" w:rsidR="002476FF" w:rsidRDefault="00A511F8">
          <w:pPr>
            <w:pStyle w:val="TOC10"/>
            <w:rPr>
              <w:lang w:eastAsia="zh-CN"/>
            </w:rPr>
          </w:pPr>
          <w:r>
            <w:rPr>
              <w:rFonts w:hint="eastAsia"/>
              <w:lang w:eastAsia="zh-CN"/>
            </w:rPr>
            <w:t>目录</w:t>
          </w:r>
        </w:p>
        <w:p w14:paraId="0455C50B" w14:textId="24C663D0" w:rsidR="002476FF" w:rsidRPr="007D34FE" w:rsidRDefault="00000000">
          <w:pPr>
            <w:pStyle w:val="TOC1"/>
            <w:tabs>
              <w:tab w:val="right" w:leader="dot" w:pos="10070"/>
            </w:tabs>
            <w:rPr>
              <w:rFonts w:ascii="微软雅黑" w:eastAsia="微软雅黑" w:hAnsi="微软雅黑"/>
            </w:rPr>
          </w:pPr>
          <w:r w:rsidRPr="007D34FE">
            <w:rPr>
              <w:rFonts w:ascii="微软雅黑" w:eastAsia="微软雅黑" w:hAnsi="微软雅黑"/>
            </w:rPr>
            <w:fldChar w:fldCharType="begin"/>
          </w:r>
          <w:r w:rsidRPr="007D34FE">
            <w:rPr>
              <w:rFonts w:ascii="微软雅黑" w:eastAsia="微软雅黑" w:hAnsi="微软雅黑"/>
            </w:rPr>
            <w:instrText xml:space="preserve"> TOC \o "1-3" \h \z \u </w:instrText>
          </w:r>
          <w:r w:rsidRPr="007D34FE">
            <w:rPr>
              <w:rFonts w:ascii="微软雅黑" w:eastAsia="微软雅黑" w:hAnsi="微软雅黑"/>
            </w:rPr>
            <w:fldChar w:fldCharType="separate"/>
          </w:r>
          <w:hyperlink w:anchor="_Toc57787863" w:history="1">
            <w:r w:rsidR="00106DF4" w:rsidRPr="007D34FE">
              <w:rPr>
                <w:rStyle w:val="ae"/>
                <w:rFonts w:ascii="微软雅黑" w:eastAsia="微软雅黑" w:hAnsi="微软雅黑" w:cs="宋体" w:hint="eastAsia"/>
                <w:lang w:eastAsia="zh-CN"/>
              </w:rPr>
              <w:t>调研邮件</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_Toc57787863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2</w:t>
            </w:r>
            <w:r w:rsidRPr="007D34FE">
              <w:rPr>
                <w:rFonts w:ascii="微软雅黑" w:eastAsia="微软雅黑" w:hAnsi="微软雅黑"/>
              </w:rPr>
              <w:fldChar w:fldCharType="end"/>
            </w:r>
          </w:hyperlink>
        </w:p>
        <w:p w14:paraId="6974F3E9" w14:textId="369BCE20" w:rsidR="002476FF" w:rsidRPr="007D34FE" w:rsidRDefault="00000000">
          <w:pPr>
            <w:pStyle w:val="TOC1"/>
            <w:tabs>
              <w:tab w:val="right" w:leader="dot" w:pos="10070"/>
            </w:tabs>
            <w:rPr>
              <w:rFonts w:ascii="微软雅黑" w:eastAsia="微软雅黑" w:hAnsi="微软雅黑"/>
            </w:rPr>
          </w:pPr>
          <w:hyperlink w:anchor="_Toc57787864" w:history="1">
            <w:r w:rsidR="00106DF4" w:rsidRPr="007D34FE">
              <w:rPr>
                <w:rStyle w:val="ae"/>
                <w:rFonts w:ascii="微软雅黑" w:eastAsia="微软雅黑" w:hAnsi="微软雅黑" w:cs="宋体" w:hint="eastAsia"/>
                <w:lang w:eastAsia="zh-CN"/>
              </w:rPr>
              <w:t>调研介绍</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_Toc57787864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3</w:t>
            </w:r>
            <w:r w:rsidRPr="007D34FE">
              <w:rPr>
                <w:rFonts w:ascii="微软雅黑" w:eastAsia="微软雅黑" w:hAnsi="微软雅黑"/>
              </w:rPr>
              <w:fldChar w:fldCharType="end"/>
            </w:r>
          </w:hyperlink>
        </w:p>
        <w:p w14:paraId="46BE2555" w14:textId="27901FFE" w:rsidR="002476FF" w:rsidRPr="007D34FE" w:rsidRDefault="00000000">
          <w:pPr>
            <w:pStyle w:val="TOC1"/>
            <w:tabs>
              <w:tab w:val="right" w:leader="dot" w:pos="10070"/>
            </w:tabs>
            <w:rPr>
              <w:rFonts w:ascii="微软雅黑" w:eastAsia="微软雅黑" w:hAnsi="微软雅黑"/>
            </w:rPr>
          </w:pPr>
          <w:hyperlink w:anchor="_Toc57787865" w:history="1">
            <w:r w:rsidR="00106DF4" w:rsidRPr="007D34FE">
              <w:rPr>
                <w:rStyle w:val="ae"/>
                <w:rFonts w:ascii="微软雅黑" w:eastAsia="微软雅黑" w:hAnsi="微软雅黑" w:cs="宋体" w:hint="eastAsia"/>
                <w:lang w:eastAsia="zh-CN"/>
              </w:rPr>
              <w:t>背景</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_Toc57787865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4</w:t>
            </w:r>
            <w:r w:rsidRPr="007D34FE">
              <w:rPr>
                <w:rFonts w:ascii="微软雅黑" w:eastAsia="微软雅黑" w:hAnsi="微软雅黑"/>
              </w:rPr>
              <w:fldChar w:fldCharType="end"/>
            </w:r>
          </w:hyperlink>
        </w:p>
        <w:p w14:paraId="07AB191B" w14:textId="1FB42D1C" w:rsidR="002476FF" w:rsidRPr="007D34FE" w:rsidRDefault="00000000">
          <w:pPr>
            <w:pStyle w:val="TOC2"/>
            <w:tabs>
              <w:tab w:val="right" w:leader="dot" w:pos="10070"/>
            </w:tabs>
            <w:rPr>
              <w:rFonts w:ascii="微软雅黑" w:eastAsia="微软雅黑" w:hAnsi="微软雅黑"/>
            </w:rPr>
          </w:pPr>
          <w:hyperlink w:anchor="_Toc57787866" w:history="1">
            <w:r w:rsidR="00106DF4" w:rsidRPr="007D34FE">
              <w:rPr>
                <w:rStyle w:val="ae"/>
                <w:rFonts w:ascii="微软雅黑" w:eastAsia="微软雅黑" w:hAnsi="微软雅黑" w:cs="宋体" w:hint="eastAsia"/>
                <w:lang w:eastAsia="zh-CN"/>
              </w:rPr>
              <w:t>介绍</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_Toc57787866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4</w:t>
            </w:r>
            <w:r w:rsidRPr="007D34FE">
              <w:rPr>
                <w:rFonts w:ascii="微软雅黑" w:eastAsia="微软雅黑" w:hAnsi="微软雅黑"/>
              </w:rPr>
              <w:fldChar w:fldCharType="end"/>
            </w:r>
          </w:hyperlink>
        </w:p>
        <w:p w14:paraId="49EED183" w14:textId="5E335D11" w:rsidR="002476FF" w:rsidRPr="007D34FE" w:rsidRDefault="00000000">
          <w:pPr>
            <w:pStyle w:val="TOC2"/>
            <w:tabs>
              <w:tab w:val="right" w:leader="dot" w:pos="10070"/>
            </w:tabs>
            <w:rPr>
              <w:rFonts w:ascii="微软雅黑" w:eastAsia="微软雅黑" w:hAnsi="微软雅黑"/>
            </w:rPr>
          </w:pPr>
          <w:hyperlink w:anchor="_Toc57787867" w:history="1">
            <w:r w:rsidR="00106DF4" w:rsidRPr="007D34FE">
              <w:rPr>
                <w:rStyle w:val="ae"/>
                <w:rFonts w:ascii="微软雅黑" w:eastAsia="微软雅黑" w:hAnsi="微软雅黑" w:cs="宋体" w:hint="eastAsia"/>
                <w:lang w:eastAsia="zh-CN"/>
              </w:rPr>
              <w:t>目标</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_Toc57787867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4</w:t>
            </w:r>
            <w:r w:rsidRPr="007D34FE">
              <w:rPr>
                <w:rFonts w:ascii="微软雅黑" w:eastAsia="微软雅黑" w:hAnsi="微软雅黑"/>
              </w:rPr>
              <w:fldChar w:fldCharType="end"/>
            </w:r>
          </w:hyperlink>
        </w:p>
        <w:p w14:paraId="69E86AF9" w14:textId="00D73AD3" w:rsidR="002476FF" w:rsidRPr="007D34FE" w:rsidRDefault="00000000">
          <w:pPr>
            <w:pStyle w:val="TOC2"/>
            <w:tabs>
              <w:tab w:val="right" w:leader="dot" w:pos="10070"/>
            </w:tabs>
            <w:rPr>
              <w:rFonts w:ascii="微软雅黑" w:eastAsia="微软雅黑" w:hAnsi="微软雅黑"/>
            </w:rPr>
          </w:pPr>
          <w:hyperlink w:anchor="_Toc57787868" w:history="1">
            <w:r w:rsidR="00106DF4" w:rsidRPr="007D34FE">
              <w:rPr>
                <w:rStyle w:val="ae"/>
                <w:rFonts w:ascii="微软雅黑" w:eastAsia="微软雅黑" w:hAnsi="微软雅黑" w:cs="宋体" w:hint="eastAsia"/>
                <w:lang w:eastAsia="zh-CN"/>
              </w:rPr>
              <w:t>战略</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_Toc57787868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4</w:t>
            </w:r>
            <w:r w:rsidRPr="007D34FE">
              <w:rPr>
                <w:rFonts w:ascii="微软雅黑" w:eastAsia="微软雅黑" w:hAnsi="微软雅黑"/>
              </w:rPr>
              <w:fldChar w:fldCharType="end"/>
            </w:r>
          </w:hyperlink>
        </w:p>
        <w:p w14:paraId="145CD13D" w14:textId="6137ADE7" w:rsidR="002476FF" w:rsidRPr="007D34FE" w:rsidRDefault="00000000">
          <w:pPr>
            <w:pStyle w:val="TOC2"/>
            <w:tabs>
              <w:tab w:val="right" w:leader="dot" w:pos="10070"/>
            </w:tabs>
            <w:rPr>
              <w:rFonts w:ascii="微软雅黑" w:eastAsia="微软雅黑" w:hAnsi="微软雅黑"/>
            </w:rPr>
          </w:pPr>
          <w:hyperlink w:anchor="_Toc57787869" w:history="1">
            <w:r w:rsidR="00106DF4" w:rsidRPr="007D34FE">
              <w:rPr>
                <w:rStyle w:val="ae"/>
                <w:rFonts w:ascii="微软雅黑" w:eastAsia="微软雅黑" w:hAnsi="微软雅黑" w:cs="宋体" w:hint="eastAsia"/>
                <w:lang w:eastAsia="zh-CN"/>
              </w:rPr>
              <w:t>商业模式</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_Toc57787869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4</w:t>
            </w:r>
            <w:r w:rsidRPr="007D34FE">
              <w:rPr>
                <w:rFonts w:ascii="微软雅黑" w:eastAsia="微软雅黑" w:hAnsi="微软雅黑"/>
              </w:rPr>
              <w:fldChar w:fldCharType="end"/>
            </w:r>
          </w:hyperlink>
        </w:p>
        <w:p w14:paraId="47D3D186" w14:textId="0DE5E196" w:rsidR="002476FF" w:rsidRPr="007D34FE" w:rsidRDefault="00000000">
          <w:pPr>
            <w:pStyle w:val="TOC2"/>
            <w:tabs>
              <w:tab w:val="right" w:leader="dot" w:pos="10070"/>
            </w:tabs>
            <w:rPr>
              <w:rFonts w:ascii="微软雅黑" w:eastAsia="微软雅黑" w:hAnsi="微软雅黑"/>
            </w:rPr>
          </w:pPr>
          <w:hyperlink w:anchor="_Toc57787870" w:history="1">
            <w:r w:rsidR="00106DF4" w:rsidRPr="007D34FE">
              <w:rPr>
                <w:rStyle w:val="ae"/>
                <w:rFonts w:ascii="微软雅黑" w:eastAsia="微软雅黑" w:hAnsi="微软雅黑" w:cs="宋体" w:hint="eastAsia"/>
                <w:lang w:eastAsia="zh-CN"/>
              </w:rPr>
              <w:t>能力</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_Toc57787870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5</w:t>
            </w:r>
            <w:r w:rsidRPr="007D34FE">
              <w:rPr>
                <w:rFonts w:ascii="微软雅黑" w:eastAsia="微软雅黑" w:hAnsi="微软雅黑"/>
              </w:rPr>
              <w:fldChar w:fldCharType="end"/>
            </w:r>
          </w:hyperlink>
        </w:p>
        <w:p w14:paraId="2419DCA5" w14:textId="2F2DDEAC" w:rsidR="002476FF" w:rsidRPr="007D34FE" w:rsidRDefault="00000000">
          <w:pPr>
            <w:pStyle w:val="TOC2"/>
            <w:tabs>
              <w:tab w:val="right" w:leader="dot" w:pos="10070"/>
            </w:tabs>
            <w:rPr>
              <w:rFonts w:ascii="微软雅黑" w:eastAsia="微软雅黑" w:hAnsi="微软雅黑"/>
            </w:rPr>
          </w:pPr>
          <w:hyperlink w:anchor="_Toc57787871" w:history="1">
            <w:r w:rsidR="00106DF4" w:rsidRPr="007D34FE">
              <w:rPr>
                <w:rStyle w:val="ae"/>
                <w:rFonts w:ascii="微软雅黑" w:eastAsia="微软雅黑" w:hAnsi="微软雅黑" w:cs="宋体" w:hint="eastAsia"/>
                <w:lang w:eastAsia="zh-CN"/>
              </w:rPr>
              <w:t>运营模式</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_Toc57787871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5</w:t>
            </w:r>
            <w:r w:rsidRPr="007D34FE">
              <w:rPr>
                <w:rFonts w:ascii="微软雅黑" w:eastAsia="微软雅黑" w:hAnsi="微软雅黑"/>
              </w:rPr>
              <w:fldChar w:fldCharType="end"/>
            </w:r>
          </w:hyperlink>
        </w:p>
        <w:p w14:paraId="0F326D0D" w14:textId="3C4C6106" w:rsidR="002476FF" w:rsidRPr="007D34FE" w:rsidRDefault="00000000">
          <w:pPr>
            <w:pStyle w:val="TOC2"/>
            <w:tabs>
              <w:tab w:val="right" w:leader="dot" w:pos="10070"/>
            </w:tabs>
            <w:rPr>
              <w:rFonts w:ascii="微软雅黑" w:eastAsia="微软雅黑" w:hAnsi="微软雅黑"/>
            </w:rPr>
          </w:pPr>
          <w:hyperlink w:anchor="_Toc57787872" w:history="1">
            <w:r w:rsidR="00106DF4" w:rsidRPr="007D34FE">
              <w:rPr>
                <w:rStyle w:val="ae"/>
                <w:rFonts w:ascii="微软雅黑" w:eastAsia="微软雅黑" w:hAnsi="微软雅黑" w:cs="宋体" w:hint="eastAsia"/>
                <w:lang w:eastAsia="zh-CN"/>
              </w:rPr>
              <w:t>人员、流程、技术</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_Toc57787872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5</w:t>
            </w:r>
            <w:r w:rsidRPr="007D34FE">
              <w:rPr>
                <w:rFonts w:ascii="微软雅黑" w:eastAsia="微软雅黑" w:hAnsi="微软雅黑"/>
              </w:rPr>
              <w:fldChar w:fldCharType="end"/>
            </w:r>
          </w:hyperlink>
        </w:p>
        <w:p w14:paraId="1C8E4DA9" w14:textId="59330795" w:rsidR="002476FF" w:rsidRPr="007D34FE" w:rsidRDefault="00000000">
          <w:pPr>
            <w:pStyle w:val="TOC1"/>
            <w:tabs>
              <w:tab w:val="right" w:leader="dot" w:pos="10070"/>
            </w:tabs>
            <w:rPr>
              <w:rFonts w:ascii="微软雅黑" w:eastAsia="微软雅黑" w:hAnsi="微软雅黑"/>
            </w:rPr>
          </w:pPr>
          <w:hyperlink w:anchor="_Toc57787873" w:history="1">
            <w:r w:rsidR="00106DF4" w:rsidRPr="007D34FE">
              <w:rPr>
                <w:rStyle w:val="ae"/>
                <w:rFonts w:ascii="微软雅黑" w:eastAsia="微软雅黑" w:hAnsi="微软雅黑" w:cs="宋体" w:hint="eastAsia"/>
                <w:lang w:eastAsia="zh-CN"/>
              </w:rPr>
              <w:t>基本信息</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_Toc57787873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6</w:t>
            </w:r>
            <w:r w:rsidRPr="007D34FE">
              <w:rPr>
                <w:rFonts w:ascii="微软雅黑" w:eastAsia="微软雅黑" w:hAnsi="微软雅黑"/>
              </w:rPr>
              <w:fldChar w:fldCharType="end"/>
            </w:r>
          </w:hyperlink>
        </w:p>
        <w:p w14:paraId="1A46203E" w14:textId="15B6C842" w:rsidR="002476FF" w:rsidRPr="007D34FE" w:rsidRDefault="00000000">
          <w:pPr>
            <w:pStyle w:val="TOC1"/>
            <w:tabs>
              <w:tab w:val="right" w:leader="dot" w:pos="10070"/>
            </w:tabs>
            <w:rPr>
              <w:rFonts w:ascii="微软雅黑" w:eastAsia="微软雅黑" w:hAnsi="微软雅黑"/>
            </w:rPr>
          </w:pPr>
          <w:hyperlink w:anchor="_Toc57787874" w:history="1">
            <w:r w:rsidR="00106DF4" w:rsidRPr="007D34FE">
              <w:rPr>
                <w:rStyle w:val="ae"/>
                <w:rFonts w:ascii="微软雅黑" w:eastAsia="微软雅黑" w:hAnsi="微软雅黑" w:cs="宋体" w:hint="eastAsia"/>
                <w:lang w:eastAsia="zh-CN"/>
              </w:rPr>
              <w:t>战略</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_Toc57787874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8</w:t>
            </w:r>
            <w:r w:rsidRPr="007D34FE">
              <w:rPr>
                <w:rFonts w:ascii="微软雅黑" w:eastAsia="微软雅黑" w:hAnsi="微软雅黑"/>
              </w:rPr>
              <w:fldChar w:fldCharType="end"/>
            </w:r>
          </w:hyperlink>
        </w:p>
        <w:p w14:paraId="0F4FA7D1" w14:textId="202D3963" w:rsidR="002476FF" w:rsidRPr="007D34FE" w:rsidRDefault="00000000">
          <w:pPr>
            <w:pStyle w:val="TOC1"/>
            <w:tabs>
              <w:tab w:val="right" w:leader="dot" w:pos="10070"/>
            </w:tabs>
            <w:rPr>
              <w:rFonts w:ascii="微软雅黑" w:eastAsia="微软雅黑" w:hAnsi="微软雅黑"/>
            </w:rPr>
          </w:pPr>
          <w:hyperlink w:anchor="_Toc57787875" w:history="1">
            <w:r w:rsidR="00106DF4" w:rsidRPr="007D34FE">
              <w:rPr>
                <w:rStyle w:val="ae"/>
                <w:rFonts w:ascii="微软雅黑" w:eastAsia="微软雅黑" w:hAnsi="微软雅黑" w:cs="宋体" w:hint="eastAsia"/>
                <w:lang w:eastAsia="zh-CN"/>
              </w:rPr>
              <w:t>商业模式</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_Toc57787875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11</w:t>
            </w:r>
            <w:r w:rsidRPr="007D34FE">
              <w:rPr>
                <w:rFonts w:ascii="微软雅黑" w:eastAsia="微软雅黑" w:hAnsi="微软雅黑"/>
              </w:rPr>
              <w:fldChar w:fldCharType="end"/>
            </w:r>
          </w:hyperlink>
        </w:p>
        <w:p w14:paraId="7DE5C6BA" w14:textId="01FF414B" w:rsidR="002476FF" w:rsidRPr="007D34FE" w:rsidRDefault="00000000">
          <w:pPr>
            <w:pStyle w:val="TOC1"/>
            <w:tabs>
              <w:tab w:val="right" w:leader="dot" w:pos="10070"/>
            </w:tabs>
            <w:rPr>
              <w:rFonts w:ascii="微软雅黑" w:eastAsia="微软雅黑" w:hAnsi="微软雅黑"/>
            </w:rPr>
          </w:pPr>
          <w:hyperlink w:anchor="_Toc57787876" w:history="1">
            <w:r w:rsidR="00E40CF9" w:rsidRPr="007D34FE">
              <w:rPr>
                <w:rStyle w:val="ae"/>
                <w:rFonts w:ascii="微软雅黑" w:eastAsia="微软雅黑" w:hAnsi="微软雅黑" w:cs="宋体" w:hint="eastAsia"/>
                <w:lang w:eastAsia="zh-CN"/>
              </w:rPr>
              <w:t>能力</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_Toc57787876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13</w:t>
            </w:r>
            <w:r w:rsidRPr="007D34FE">
              <w:rPr>
                <w:rFonts w:ascii="微软雅黑" w:eastAsia="微软雅黑" w:hAnsi="微软雅黑"/>
              </w:rPr>
              <w:fldChar w:fldCharType="end"/>
            </w:r>
          </w:hyperlink>
        </w:p>
        <w:p w14:paraId="7305CA8C" w14:textId="387881CF" w:rsidR="002476FF" w:rsidRPr="007D34FE" w:rsidRDefault="00000000">
          <w:pPr>
            <w:pStyle w:val="TOC1"/>
            <w:tabs>
              <w:tab w:val="right" w:leader="dot" w:pos="10070"/>
            </w:tabs>
            <w:rPr>
              <w:rFonts w:ascii="微软雅黑" w:eastAsia="微软雅黑" w:hAnsi="微软雅黑"/>
            </w:rPr>
          </w:pPr>
          <w:hyperlink w:anchor="_Toc57787877" w:history="1">
            <w:r w:rsidR="00E40CF9" w:rsidRPr="007D34FE">
              <w:rPr>
                <w:rStyle w:val="ae"/>
                <w:rFonts w:ascii="微软雅黑" w:eastAsia="微软雅黑" w:hAnsi="微软雅黑" w:cs="宋体" w:hint="eastAsia"/>
                <w:lang w:eastAsia="zh-CN"/>
              </w:rPr>
              <w:t>运营模式</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_Toc57787877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15</w:t>
            </w:r>
            <w:r w:rsidRPr="007D34FE">
              <w:rPr>
                <w:rFonts w:ascii="微软雅黑" w:eastAsia="微软雅黑" w:hAnsi="微软雅黑"/>
              </w:rPr>
              <w:fldChar w:fldCharType="end"/>
            </w:r>
          </w:hyperlink>
        </w:p>
        <w:p w14:paraId="40385C2A" w14:textId="0968BA85" w:rsidR="002476FF" w:rsidRPr="007D34FE" w:rsidRDefault="00000000">
          <w:pPr>
            <w:pStyle w:val="TOC1"/>
            <w:tabs>
              <w:tab w:val="right" w:leader="dot" w:pos="10070"/>
            </w:tabs>
            <w:rPr>
              <w:rFonts w:ascii="微软雅黑" w:eastAsia="微软雅黑" w:hAnsi="微软雅黑"/>
            </w:rPr>
          </w:pPr>
          <w:hyperlink w:anchor="_Toc57787878" w:history="1">
            <w:r w:rsidR="00E40CF9" w:rsidRPr="007D34FE">
              <w:rPr>
                <w:rStyle w:val="ae"/>
                <w:rFonts w:ascii="微软雅黑" w:eastAsia="微软雅黑" w:hAnsi="微软雅黑" w:cs="宋体" w:hint="eastAsia"/>
              </w:rPr>
              <w:t>人员、流程、技术</w:t>
            </w:r>
            <w:r w:rsidRPr="007D34FE">
              <w:rPr>
                <w:rFonts w:ascii="微软雅黑" w:eastAsia="微软雅黑" w:hAnsi="微软雅黑"/>
              </w:rPr>
              <w:tab/>
            </w:r>
            <w:r w:rsidRPr="007D34FE">
              <w:rPr>
                <w:rFonts w:ascii="微软雅黑" w:eastAsia="微软雅黑" w:hAnsi="微软雅黑"/>
              </w:rPr>
              <w:fldChar w:fldCharType="begin"/>
            </w:r>
            <w:r w:rsidRPr="007D34FE">
              <w:rPr>
                <w:rFonts w:ascii="微软雅黑" w:eastAsia="微软雅黑" w:hAnsi="微软雅黑"/>
              </w:rPr>
              <w:instrText xml:space="preserve"> PAGEREF _Toc57787878 \h </w:instrText>
            </w:r>
            <w:r w:rsidRPr="007D34FE">
              <w:rPr>
                <w:rFonts w:ascii="微软雅黑" w:eastAsia="微软雅黑" w:hAnsi="微软雅黑"/>
              </w:rPr>
            </w:r>
            <w:r w:rsidRPr="007D34FE">
              <w:rPr>
                <w:rFonts w:ascii="微软雅黑" w:eastAsia="微软雅黑" w:hAnsi="微软雅黑"/>
              </w:rPr>
              <w:fldChar w:fldCharType="separate"/>
            </w:r>
            <w:r w:rsidRPr="007D34FE">
              <w:rPr>
                <w:rFonts w:ascii="微软雅黑" w:eastAsia="微软雅黑" w:hAnsi="微软雅黑"/>
              </w:rPr>
              <w:t>17</w:t>
            </w:r>
            <w:r w:rsidRPr="007D34FE">
              <w:rPr>
                <w:rFonts w:ascii="微软雅黑" w:eastAsia="微软雅黑" w:hAnsi="微软雅黑"/>
              </w:rPr>
              <w:fldChar w:fldCharType="end"/>
            </w:r>
          </w:hyperlink>
        </w:p>
        <w:p w14:paraId="4D34821C" w14:textId="77777777" w:rsidR="002476FF" w:rsidRPr="007D34FE" w:rsidRDefault="00000000">
          <w:pPr>
            <w:rPr>
              <w:rFonts w:ascii="微软雅黑" w:eastAsia="微软雅黑" w:hAnsi="微软雅黑"/>
            </w:rPr>
          </w:pPr>
          <w:r w:rsidRPr="007D34FE">
            <w:rPr>
              <w:rFonts w:ascii="微软雅黑" w:eastAsia="微软雅黑" w:hAnsi="微软雅黑"/>
              <w:b/>
              <w:bCs/>
            </w:rPr>
            <w:fldChar w:fldCharType="end"/>
          </w:r>
        </w:p>
      </w:sdtContent>
    </w:sdt>
    <w:p w14:paraId="7270579E" w14:textId="77777777" w:rsidR="002476FF" w:rsidRPr="007D34FE" w:rsidRDefault="002476FF">
      <w:pPr>
        <w:rPr>
          <w:rFonts w:ascii="微软雅黑" w:eastAsia="微软雅黑" w:hAnsi="微软雅黑"/>
        </w:rPr>
      </w:pPr>
    </w:p>
    <w:p w14:paraId="5ADE345E" w14:textId="77777777" w:rsidR="002476FF" w:rsidRPr="007D34FE" w:rsidRDefault="00000000">
      <w:pPr>
        <w:rPr>
          <w:rFonts w:ascii="微软雅黑" w:eastAsia="微软雅黑" w:hAnsi="微软雅黑" w:cstheme="majorBidi"/>
          <w:color w:val="2F5496" w:themeColor="accent1" w:themeShade="BF"/>
          <w:sz w:val="32"/>
          <w:szCs w:val="32"/>
        </w:rPr>
      </w:pPr>
      <w:r w:rsidRPr="007D34FE">
        <w:rPr>
          <w:rFonts w:ascii="微软雅黑" w:eastAsia="微软雅黑" w:hAnsi="微软雅黑"/>
        </w:rPr>
        <w:br w:type="page"/>
      </w:r>
    </w:p>
    <w:p w14:paraId="198BF09D" w14:textId="12D7BBC3" w:rsidR="002476FF" w:rsidRPr="007D34FE" w:rsidRDefault="00523981">
      <w:pPr>
        <w:pStyle w:val="1"/>
        <w:rPr>
          <w:rFonts w:ascii="微软雅黑" w:eastAsia="微软雅黑" w:hAnsi="微软雅黑"/>
          <w:lang w:eastAsia="zh-CN"/>
        </w:rPr>
      </w:pPr>
      <w:bookmarkStart w:id="0" w:name="_Toc57787863"/>
      <w:r w:rsidRPr="007D34FE">
        <w:rPr>
          <w:rFonts w:ascii="微软雅黑" w:eastAsia="微软雅黑" w:hAnsi="微软雅黑" w:hint="eastAsia"/>
          <w:lang w:eastAsia="zh-CN"/>
        </w:rPr>
        <w:lastRenderedPageBreak/>
        <w:t>调研邮件</w:t>
      </w:r>
      <w:bookmarkEnd w:id="0"/>
      <w:r w:rsidR="00A511F8" w:rsidRPr="007D34FE">
        <w:rPr>
          <w:rFonts w:ascii="微软雅黑" w:eastAsia="微软雅黑" w:hAnsi="微软雅黑" w:hint="eastAsia"/>
          <w:lang w:eastAsia="zh-CN"/>
        </w:rPr>
        <w:t>本体</w:t>
      </w:r>
    </w:p>
    <w:p w14:paraId="289A712E" w14:textId="77777777" w:rsidR="002476FF" w:rsidRPr="007D34FE" w:rsidRDefault="002476FF">
      <w:pPr>
        <w:rPr>
          <w:rFonts w:ascii="微软雅黑" w:eastAsia="微软雅黑" w:hAnsi="微软雅黑"/>
          <w:lang w:eastAsia="zh-CN"/>
        </w:rPr>
      </w:pPr>
    </w:p>
    <w:p w14:paraId="47F4C9C0" w14:textId="77777777" w:rsidR="002476FF" w:rsidRPr="007D34FE" w:rsidRDefault="00000000">
      <w:pPr>
        <w:rPr>
          <w:rFonts w:ascii="微软雅黑" w:eastAsia="微软雅黑" w:hAnsi="微软雅黑" w:cs="微软雅黑"/>
          <w:color w:val="333333"/>
          <w:sz w:val="21"/>
          <w:szCs w:val="21"/>
          <w:lang w:eastAsia="zh-CN" w:bidi="ar"/>
        </w:rPr>
      </w:pPr>
      <w:r w:rsidRPr="007D34FE">
        <w:rPr>
          <w:rFonts w:ascii="微软雅黑" w:eastAsia="微软雅黑" w:hAnsi="微软雅黑" w:cs="微软雅黑" w:hint="eastAsia"/>
          <w:color w:val="333333"/>
          <w:sz w:val="21"/>
          <w:szCs w:val="21"/>
          <w:lang w:eastAsia="zh-CN" w:bidi="ar"/>
        </w:rPr>
        <w:t>您好！</w:t>
      </w:r>
    </w:p>
    <w:p w14:paraId="14ECB500" w14:textId="0587E2FC" w:rsidR="002476FF" w:rsidRPr="007D34FE" w:rsidRDefault="00000000">
      <w:pPr>
        <w:rPr>
          <w:rFonts w:ascii="微软雅黑" w:eastAsia="微软雅黑" w:hAnsi="微软雅黑"/>
          <w:lang w:eastAsia="zh-CN"/>
        </w:rPr>
      </w:pPr>
      <w:r w:rsidRPr="007D34FE">
        <w:rPr>
          <w:rFonts w:ascii="微软雅黑" w:eastAsia="微软雅黑" w:hAnsi="微软雅黑" w:cs="微软雅黑"/>
          <w:color w:val="333333"/>
          <w:sz w:val="21"/>
          <w:szCs w:val="21"/>
          <w:lang w:eastAsia="zh-CN" w:bidi="ar"/>
        </w:rPr>
        <w:t>全球半导体联盟（GSA）和德勤</w:t>
      </w:r>
      <w:r w:rsidR="00333A64" w:rsidRPr="007D34FE">
        <w:rPr>
          <w:rFonts w:ascii="微软雅黑" w:eastAsia="微软雅黑" w:hAnsi="微软雅黑" w:cs="微软雅黑" w:hint="eastAsia"/>
          <w:color w:val="333333"/>
          <w:sz w:val="21"/>
          <w:szCs w:val="21"/>
          <w:lang w:eastAsia="zh-CN" w:bidi="ar"/>
        </w:rPr>
        <w:t>咨询</w:t>
      </w:r>
      <w:r w:rsidRPr="007D34FE">
        <w:rPr>
          <w:rFonts w:ascii="微软雅黑" w:eastAsia="微软雅黑" w:hAnsi="微软雅黑" w:cs="微软雅黑"/>
          <w:color w:val="333333"/>
          <w:sz w:val="21"/>
          <w:szCs w:val="21"/>
          <w:lang w:eastAsia="zh-CN" w:bidi="ar"/>
        </w:rPr>
        <w:t>诚挚地邀请</w:t>
      </w:r>
      <w:r w:rsidRPr="007D34FE">
        <w:rPr>
          <w:rFonts w:ascii="微软雅黑" w:eastAsia="微软雅黑" w:hAnsi="微软雅黑" w:cs="微软雅黑" w:hint="eastAsia"/>
          <w:color w:val="333333"/>
          <w:sz w:val="21"/>
          <w:szCs w:val="21"/>
          <w:lang w:eastAsia="zh-CN" w:bidi="ar"/>
        </w:rPr>
        <w:t>贵公司业务转型</w:t>
      </w:r>
      <w:r w:rsidR="00333A64" w:rsidRPr="007D34FE">
        <w:rPr>
          <w:rFonts w:ascii="微软雅黑" w:eastAsia="微软雅黑" w:hAnsi="微软雅黑" w:cs="微软雅黑" w:hint="eastAsia"/>
          <w:color w:val="333333"/>
          <w:sz w:val="21"/>
          <w:szCs w:val="21"/>
          <w:lang w:eastAsia="zh-CN" w:bidi="ar"/>
        </w:rPr>
        <w:t>负责人</w:t>
      </w:r>
      <w:r w:rsidRPr="007D34FE">
        <w:rPr>
          <w:rFonts w:ascii="微软雅黑" w:eastAsia="微软雅黑" w:hAnsi="微软雅黑" w:cs="微软雅黑"/>
          <w:color w:val="333333"/>
          <w:sz w:val="21"/>
          <w:szCs w:val="21"/>
          <w:lang w:eastAsia="zh-CN" w:bidi="ar"/>
        </w:rPr>
        <w:t>参与我们</w:t>
      </w:r>
      <w:r w:rsidR="00333A64" w:rsidRPr="007D34FE">
        <w:rPr>
          <w:rFonts w:ascii="微软雅黑" w:eastAsia="微软雅黑" w:hAnsi="微软雅黑" w:cs="微软雅黑" w:hint="eastAsia"/>
          <w:color w:val="333333"/>
          <w:sz w:val="21"/>
          <w:szCs w:val="21"/>
          <w:lang w:eastAsia="zh-CN" w:bidi="ar"/>
        </w:rPr>
        <w:t>针对</w:t>
      </w:r>
      <w:r w:rsidRPr="007D34FE">
        <w:rPr>
          <w:rFonts w:ascii="微软雅黑" w:eastAsia="微软雅黑" w:hAnsi="微软雅黑" w:cs="微软雅黑"/>
          <w:color w:val="333333"/>
          <w:sz w:val="21"/>
          <w:szCs w:val="21"/>
          <w:lang w:eastAsia="zh-CN" w:bidi="ar"/>
        </w:rPr>
        <w:t>半导体</w:t>
      </w:r>
      <w:r w:rsidR="00333A64" w:rsidRPr="007D34FE">
        <w:rPr>
          <w:rFonts w:ascii="微软雅黑" w:eastAsia="微软雅黑" w:hAnsi="微软雅黑" w:cs="微软雅黑" w:hint="eastAsia"/>
          <w:color w:val="333333"/>
          <w:sz w:val="21"/>
          <w:szCs w:val="21"/>
          <w:lang w:eastAsia="zh-CN" w:bidi="ar"/>
        </w:rPr>
        <w:t>行业的</w:t>
      </w:r>
      <w:r w:rsidRPr="007D34FE">
        <w:rPr>
          <w:rFonts w:ascii="微软雅黑" w:eastAsia="微软雅黑" w:hAnsi="微软雅黑" w:cs="微软雅黑"/>
          <w:color w:val="333333"/>
          <w:sz w:val="21"/>
          <w:szCs w:val="21"/>
          <w:lang w:eastAsia="zh-CN" w:bidi="ar"/>
        </w:rPr>
        <w:t>调查。</w:t>
      </w:r>
      <w:r w:rsidR="00333A64" w:rsidRPr="007D34FE">
        <w:rPr>
          <w:rFonts w:ascii="微软雅黑" w:eastAsia="微软雅黑" w:hAnsi="微软雅黑" w:cs="微软雅黑" w:hint="eastAsia"/>
          <w:color w:val="333333"/>
          <w:sz w:val="21"/>
          <w:szCs w:val="21"/>
          <w:lang w:eastAsia="zh-CN" w:bidi="ar"/>
        </w:rPr>
        <w:t>您</w:t>
      </w:r>
      <w:r w:rsidRPr="007D34FE">
        <w:rPr>
          <w:rFonts w:ascii="微软雅黑" w:eastAsia="微软雅黑" w:hAnsi="微软雅黑" w:cs="微软雅黑"/>
          <w:color w:val="333333"/>
          <w:sz w:val="21"/>
          <w:szCs w:val="21"/>
          <w:lang w:eastAsia="zh-CN" w:bidi="ar"/>
        </w:rPr>
        <w:t>只需10-</w:t>
      </w:r>
      <w:r w:rsidR="00B30262">
        <w:rPr>
          <w:rFonts w:ascii="微软雅黑" w:eastAsia="微软雅黑" w:hAnsi="微软雅黑" w:cs="微软雅黑"/>
          <w:color w:val="333333"/>
          <w:sz w:val="21"/>
          <w:szCs w:val="21"/>
          <w:lang w:eastAsia="zh-CN" w:bidi="ar"/>
        </w:rPr>
        <w:t>15</w:t>
      </w:r>
      <w:r w:rsidRPr="007D34FE">
        <w:rPr>
          <w:rFonts w:ascii="微软雅黑" w:eastAsia="微软雅黑" w:hAnsi="微软雅黑" w:cs="微软雅黑"/>
          <w:color w:val="333333"/>
          <w:sz w:val="21"/>
          <w:szCs w:val="21"/>
          <w:lang w:eastAsia="zh-CN" w:bidi="ar"/>
        </w:rPr>
        <w:t>分钟即可完成</w:t>
      </w:r>
      <w:r w:rsidR="00333A64" w:rsidRPr="007D34FE">
        <w:rPr>
          <w:rFonts w:ascii="微软雅黑" w:eastAsia="微软雅黑" w:hAnsi="微软雅黑" w:cs="微软雅黑" w:hint="eastAsia"/>
          <w:color w:val="333333"/>
          <w:sz w:val="21"/>
          <w:szCs w:val="21"/>
          <w:lang w:eastAsia="zh-CN" w:bidi="ar"/>
        </w:rPr>
        <w:t>此份问卷</w:t>
      </w:r>
      <w:r w:rsidRPr="007D34FE">
        <w:rPr>
          <w:rFonts w:ascii="微软雅黑" w:eastAsia="微软雅黑" w:hAnsi="微软雅黑" w:cs="微软雅黑"/>
          <w:color w:val="333333"/>
          <w:sz w:val="21"/>
          <w:szCs w:val="21"/>
          <w:lang w:eastAsia="zh-CN" w:bidi="ar"/>
        </w:rPr>
        <w:t>，</w:t>
      </w:r>
      <w:r w:rsidR="00333A64" w:rsidRPr="007D34FE">
        <w:rPr>
          <w:rFonts w:ascii="微软雅黑" w:eastAsia="微软雅黑" w:hAnsi="微软雅黑" w:cs="微软雅黑" w:hint="eastAsia"/>
          <w:color w:val="333333"/>
          <w:sz w:val="21"/>
          <w:szCs w:val="21"/>
          <w:lang w:eastAsia="zh-CN" w:bidi="ar"/>
        </w:rPr>
        <w:t>相应地我们将回馈给您</w:t>
      </w:r>
      <w:r w:rsidRPr="007D34FE">
        <w:rPr>
          <w:rFonts w:ascii="微软雅黑" w:eastAsia="微软雅黑" w:hAnsi="微软雅黑" w:cs="微软雅黑" w:hint="eastAsia"/>
          <w:color w:val="333333"/>
          <w:sz w:val="21"/>
          <w:szCs w:val="21"/>
          <w:lang w:eastAsia="zh-CN" w:bidi="ar"/>
        </w:rPr>
        <w:t xml:space="preserve">您： </w:t>
      </w:r>
    </w:p>
    <w:p w14:paraId="57E88A34" w14:textId="7B9A9F02" w:rsidR="002476FF" w:rsidRPr="007D34FE" w:rsidRDefault="00000000">
      <w:pPr>
        <w:rPr>
          <w:rFonts w:ascii="微软雅黑" w:eastAsia="微软雅黑" w:hAnsi="微软雅黑" w:cs="微软雅黑"/>
          <w:color w:val="333333"/>
          <w:sz w:val="21"/>
          <w:szCs w:val="21"/>
          <w:lang w:eastAsia="zh-CN" w:bidi="ar"/>
        </w:rPr>
      </w:pPr>
      <w:r w:rsidRPr="007D34FE">
        <w:rPr>
          <w:rFonts w:ascii="微软雅黑" w:eastAsia="微软雅黑" w:hAnsi="微软雅黑" w:cs="微软雅黑" w:hint="eastAsia"/>
          <w:color w:val="333333"/>
          <w:sz w:val="21"/>
          <w:szCs w:val="21"/>
          <w:lang w:eastAsia="zh-CN" w:bidi="ar"/>
        </w:rPr>
        <w:t>• 提前获得调查报告，该报告将包括对</w:t>
      </w:r>
      <w:r w:rsidR="00333A64" w:rsidRPr="007D34FE">
        <w:rPr>
          <w:rFonts w:ascii="微软雅黑" w:eastAsia="微软雅黑" w:hAnsi="微软雅黑" w:cs="微软雅黑" w:hint="eastAsia"/>
          <w:color w:val="333333"/>
          <w:sz w:val="21"/>
          <w:szCs w:val="21"/>
          <w:lang w:eastAsia="zh-CN" w:bidi="ar"/>
        </w:rPr>
        <w:t>全球</w:t>
      </w:r>
      <w:r w:rsidRPr="007D34FE">
        <w:rPr>
          <w:rFonts w:ascii="微软雅黑" w:eastAsia="微软雅黑" w:hAnsi="微软雅黑" w:cs="微软雅黑" w:hint="eastAsia"/>
          <w:color w:val="333333"/>
          <w:sz w:val="21"/>
          <w:szCs w:val="21"/>
          <w:lang w:eastAsia="zh-CN" w:bidi="ar"/>
        </w:rPr>
        <w:t>半导体</w:t>
      </w:r>
      <w:r w:rsidR="00333A64" w:rsidRPr="007D34FE">
        <w:rPr>
          <w:rFonts w:ascii="微软雅黑" w:eastAsia="微软雅黑" w:hAnsi="微软雅黑" w:cs="微软雅黑" w:hint="eastAsia"/>
          <w:color w:val="333333"/>
          <w:sz w:val="21"/>
          <w:szCs w:val="21"/>
          <w:lang w:eastAsia="zh-CN" w:bidi="ar"/>
        </w:rPr>
        <w:t>行业</w:t>
      </w:r>
      <w:r w:rsidRPr="007D34FE">
        <w:rPr>
          <w:rFonts w:ascii="微软雅黑" w:eastAsia="微软雅黑" w:hAnsi="微软雅黑" w:cs="微软雅黑" w:hint="eastAsia"/>
          <w:color w:val="333333"/>
          <w:sz w:val="21"/>
          <w:szCs w:val="21"/>
          <w:lang w:eastAsia="zh-CN" w:bidi="ar"/>
        </w:rPr>
        <w:t>业务转型格局的深入</w:t>
      </w:r>
      <w:r w:rsidR="00333A64" w:rsidRPr="007D34FE">
        <w:rPr>
          <w:rFonts w:ascii="微软雅黑" w:eastAsia="微软雅黑" w:hAnsi="微软雅黑" w:cs="微软雅黑" w:hint="eastAsia"/>
          <w:color w:val="333333"/>
          <w:sz w:val="21"/>
          <w:szCs w:val="21"/>
          <w:lang w:eastAsia="zh-CN" w:bidi="ar"/>
        </w:rPr>
        <w:t>洞察</w:t>
      </w:r>
    </w:p>
    <w:p w14:paraId="0F0AD87E" w14:textId="3BBDFEBA" w:rsidR="002476FF" w:rsidRPr="007D34FE" w:rsidRDefault="00000000">
      <w:pPr>
        <w:rPr>
          <w:rFonts w:ascii="微软雅黑" w:eastAsia="微软雅黑" w:hAnsi="微软雅黑" w:cs="微软雅黑"/>
          <w:color w:val="333333"/>
          <w:sz w:val="21"/>
          <w:szCs w:val="21"/>
          <w:lang w:eastAsia="zh-CN" w:bidi="ar"/>
        </w:rPr>
      </w:pPr>
      <w:r w:rsidRPr="007D34FE">
        <w:rPr>
          <w:rFonts w:ascii="微软雅黑" w:eastAsia="微软雅黑" w:hAnsi="微软雅黑" w:cs="微软雅黑" w:hint="eastAsia"/>
          <w:color w:val="333333"/>
          <w:sz w:val="21"/>
          <w:szCs w:val="21"/>
          <w:lang w:eastAsia="zh-CN" w:bidi="ar"/>
        </w:rPr>
        <w:t xml:space="preserve">• </w:t>
      </w:r>
      <w:r w:rsidR="00523981" w:rsidRPr="007D34FE">
        <w:rPr>
          <w:rFonts w:ascii="微软雅黑" w:eastAsia="微软雅黑" w:hAnsi="微软雅黑" w:cs="微软雅黑" w:hint="eastAsia"/>
          <w:color w:val="333333"/>
          <w:sz w:val="21"/>
          <w:szCs w:val="21"/>
          <w:lang w:eastAsia="zh-CN" w:bidi="ar"/>
        </w:rPr>
        <w:t>将</w:t>
      </w:r>
      <w:r w:rsidRPr="007D34FE">
        <w:rPr>
          <w:rFonts w:ascii="微软雅黑" w:eastAsia="微软雅黑" w:hAnsi="微软雅黑" w:cs="微软雅黑" w:hint="eastAsia"/>
          <w:color w:val="333333"/>
          <w:sz w:val="21"/>
          <w:szCs w:val="21"/>
          <w:lang w:eastAsia="zh-CN" w:bidi="ar"/>
        </w:rPr>
        <w:t>您的回复</w:t>
      </w:r>
      <w:r w:rsidR="00523981" w:rsidRPr="007D34FE">
        <w:rPr>
          <w:rFonts w:ascii="微软雅黑" w:eastAsia="微软雅黑" w:hAnsi="微软雅黑" w:cs="微软雅黑" w:hint="eastAsia"/>
          <w:color w:val="333333"/>
          <w:sz w:val="21"/>
          <w:szCs w:val="21"/>
          <w:lang w:eastAsia="zh-CN" w:bidi="ar"/>
        </w:rPr>
        <w:t>与其他人员回复</w:t>
      </w:r>
      <w:r w:rsidRPr="007D34FE">
        <w:rPr>
          <w:rFonts w:ascii="微软雅黑" w:eastAsia="微软雅黑" w:hAnsi="微软雅黑" w:cs="微软雅黑" w:hint="eastAsia"/>
          <w:color w:val="333333"/>
          <w:sz w:val="21"/>
          <w:szCs w:val="21"/>
          <w:lang w:eastAsia="zh-CN" w:bidi="ar"/>
        </w:rPr>
        <w:t>进行基准测试的</w:t>
      </w:r>
      <w:r w:rsidR="00523981" w:rsidRPr="007D34FE">
        <w:rPr>
          <w:rFonts w:ascii="微软雅黑" w:eastAsia="微软雅黑" w:hAnsi="微软雅黑" w:cs="微软雅黑" w:hint="eastAsia"/>
          <w:color w:val="333333"/>
          <w:sz w:val="21"/>
          <w:szCs w:val="21"/>
          <w:lang w:eastAsia="zh-CN" w:bidi="ar"/>
        </w:rPr>
        <w:t>额外特权</w:t>
      </w:r>
    </w:p>
    <w:p w14:paraId="2E2006F5" w14:textId="336C2CAE" w:rsidR="002476FF" w:rsidRPr="007D34FE" w:rsidRDefault="00000000">
      <w:pPr>
        <w:rPr>
          <w:rFonts w:ascii="微软雅黑" w:eastAsia="微软雅黑" w:hAnsi="微软雅黑" w:cs="微软雅黑"/>
          <w:color w:val="333333"/>
          <w:sz w:val="21"/>
          <w:szCs w:val="21"/>
          <w:lang w:eastAsia="zh-CN" w:bidi="ar"/>
        </w:rPr>
      </w:pPr>
      <w:r w:rsidRPr="007D34FE">
        <w:rPr>
          <w:rFonts w:ascii="微软雅黑" w:eastAsia="微软雅黑" w:hAnsi="微软雅黑" w:cs="微软雅黑" w:hint="eastAsia"/>
          <w:color w:val="333333"/>
          <w:sz w:val="21"/>
          <w:szCs w:val="21"/>
          <w:lang w:eastAsia="zh-CN" w:bidi="ar"/>
        </w:rPr>
        <w:t>在第一版STS调查中，我们发现半导体公司正在扩大其产品组合和产品广度，以应对客户市场的变化，从而</w:t>
      </w:r>
      <w:r w:rsidR="00523981" w:rsidRPr="007D34FE">
        <w:rPr>
          <w:rFonts w:ascii="微软雅黑" w:eastAsia="微软雅黑" w:hAnsi="微软雅黑" w:cs="微软雅黑" w:hint="eastAsia"/>
          <w:color w:val="333333"/>
          <w:sz w:val="21"/>
          <w:szCs w:val="21"/>
          <w:lang w:eastAsia="zh-CN" w:bidi="ar"/>
        </w:rPr>
        <w:t>保持持续</w:t>
      </w:r>
      <w:r w:rsidRPr="007D34FE">
        <w:rPr>
          <w:rFonts w:ascii="微软雅黑" w:eastAsia="微软雅黑" w:hAnsi="微软雅黑" w:cs="微软雅黑" w:hint="eastAsia"/>
          <w:color w:val="333333"/>
          <w:sz w:val="21"/>
          <w:szCs w:val="21"/>
          <w:lang w:eastAsia="zh-CN" w:bidi="ar"/>
        </w:rPr>
        <w:t>增长</w:t>
      </w:r>
      <w:r w:rsidR="00523981" w:rsidRPr="007D34FE">
        <w:rPr>
          <w:rFonts w:ascii="微软雅黑" w:eastAsia="微软雅黑" w:hAnsi="微软雅黑" w:cs="微软雅黑" w:hint="eastAsia"/>
          <w:color w:val="333333"/>
          <w:sz w:val="21"/>
          <w:szCs w:val="21"/>
          <w:lang w:eastAsia="zh-CN" w:bidi="ar"/>
        </w:rPr>
        <w:t>及</w:t>
      </w:r>
      <w:r w:rsidRPr="007D34FE">
        <w:rPr>
          <w:rFonts w:ascii="微软雅黑" w:eastAsia="微软雅黑" w:hAnsi="微软雅黑" w:cs="微软雅黑" w:hint="eastAsia"/>
          <w:color w:val="333333"/>
          <w:sz w:val="21"/>
          <w:szCs w:val="21"/>
          <w:lang w:eastAsia="zh-CN" w:bidi="ar"/>
        </w:rPr>
        <w:t>竞争力。</w:t>
      </w:r>
    </w:p>
    <w:p w14:paraId="1DB7ACCA" w14:textId="77777777" w:rsidR="002476FF" w:rsidRPr="007D34FE" w:rsidRDefault="00000000">
      <w:pPr>
        <w:rPr>
          <w:rFonts w:ascii="微软雅黑" w:eastAsia="微软雅黑" w:hAnsi="微软雅黑" w:cs="微软雅黑"/>
          <w:color w:val="333333"/>
          <w:sz w:val="21"/>
          <w:szCs w:val="21"/>
          <w:lang w:eastAsia="zh-CN" w:bidi="ar"/>
        </w:rPr>
      </w:pPr>
      <w:r w:rsidRPr="007D34FE">
        <w:rPr>
          <w:rFonts w:ascii="微软雅黑" w:eastAsia="微软雅黑" w:hAnsi="微软雅黑" w:cs="微软雅黑" w:hint="eastAsia"/>
          <w:color w:val="333333"/>
          <w:sz w:val="21"/>
          <w:szCs w:val="21"/>
          <w:lang w:eastAsia="zh-CN" w:bidi="ar"/>
        </w:rPr>
        <w:t>从那时起，该行业正在经历由高度波动的市场条件驱动的结构性变化 -</w:t>
      </w:r>
    </w:p>
    <w:p w14:paraId="2A6C754F" w14:textId="77777777" w:rsidR="002476FF" w:rsidRPr="007D34FE" w:rsidRDefault="00000000">
      <w:pPr>
        <w:rPr>
          <w:rFonts w:ascii="微软雅黑" w:eastAsia="微软雅黑" w:hAnsi="微软雅黑" w:cs="微软雅黑"/>
          <w:color w:val="333333"/>
          <w:sz w:val="21"/>
          <w:szCs w:val="21"/>
          <w:lang w:eastAsia="zh-CN" w:bidi="ar"/>
        </w:rPr>
      </w:pPr>
      <w:r w:rsidRPr="007D34FE">
        <w:rPr>
          <w:rFonts w:ascii="微软雅黑" w:eastAsia="微软雅黑" w:hAnsi="微软雅黑" w:cs="微软雅黑" w:hint="eastAsia"/>
          <w:color w:val="333333"/>
          <w:sz w:val="21"/>
          <w:szCs w:val="21"/>
          <w:lang w:eastAsia="zh-CN" w:bidi="ar"/>
        </w:rPr>
        <w:t>a）前所未有的供需差距导致对增加产能的大量投资</w:t>
      </w:r>
    </w:p>
    <w:p w14:paraId="1DDD2CD2" w14:textId="39C67687" w:rsidR="002476FF" w:rsidRPr="007D34FE" w:rsidRDefault="00000000">
      <w:pPr>
        <w:rPr>
          <w:rFonts w:ascii="微软雅黑" w:eastAsia="微软雅黑" w:hAnsi="微软雅黑" w:cs="微软雅黑"/>
          <w:color w:val="333333"/>
          <w:sz w:val="21"/>
          <w:szCs w:val="21"/>
          <w:lang w:eastAsia="zh-CN" w:bidi="ar"/>
        </w:rPr>
      </w:pPr>
      <w:r w:rsidRPr="007D34FE">
        <w:rPr>
          <w:rFonts w:ascii="微软雅黑" w:eastAsia="微软雅黑" w:hAnsi="微软雅黑" w:cs="微软雅黑" w:hint="eastAsia"/>
          <w:color w:val="333333"/>
          <w:sz w:val="21"/>
          <w:szCs w:val="21"/>
          <w:lang w:eastAsia="zh-CN" w:bidi="ar"/>
        </w:rPr>
        <w:t>b）供应链风险促进近岸外包能力以及政府</w:t>
      </w:r>
      <w:r w:rsidR="00927B58" w:rsidRPr="007D34FE">
        <w:rPr>
          <w:rFonts w:ascii="微软雅黑" w:eastAsia="微软雅黑" w:hAnsi="微软雅黑" w:cs="微软雅黑" w:hint="eastAsia"/>
          <w:color w:val="333333"/>
          <w:sz w:val="21"/>
          <w:szCs w:val="21"/>
          <w:lang w:eastAsia="zh-CN" w:bidi="ar"/>
        </w:rPr>
        <w:t>支持性的法规</w:t>
      </w:r>
      <w:r w:rsidRPr="007D34FE">
        <w:rPr>
          <w:rFonts w:ascii="微软雅黑" w:eastAsia="微软雅黑" w:hAnsi="微软雅黑" w:cs="微软雅黑" w:hint="eastAsia"/>
          <w:color w:val="333333"/>
          <w:sz w:val="21"/>
          <w:szCs w:val="21"/>
          <w:lang w:eastAsia="zh-CN" w:bidi="ar"/>
        </w:rPr>
        <w:t>和激励</w:t>
      </w:r>
      <w:r w:rsidR="00927B58" w:rsidRPr="007D34FE">
        <w:rPr>
          <w:rFonts w:ascii="微软雅黑" w:eastAsia="微软雅黑" w:hAnsi="微软雅黑" w:cs="微软雅黑" w:hint="eastAsia"/>
          <w:color w:val="333333"/>
          <w:sz w:val="21"/>
          <w:szCs w:val="21"/>
          <w:lang w:eastAsia="zh-CN" w:bidi="ar"/>
        </w:rPr>
        <w:t>政策</w:t>
      </w:r>
    </w:p>
    <w:p w14:paraId="490D34F4" w14:textId="4E6CF344" w:rsidR="002476FF" w:rsidRPr="007D34FE" w:rsidRDefault="00000000">
      <w:pPr>
        <w:rPr>
          <w:rFonts w:ascii="微软雅黑" w:eastAsia="微软雅黑" w:hAnsi="微软雅黑" w:cs="微软雅黑"/>
          <w:color w:val="333333"/>
          <w:sz w:val="21"/>
          <w:szCs w:val="21"/>
          <w:lang w:eastAsia="zh-CN" w:bidi="ar"/>
        </w:rPr>
      </w:pPr>
      <w:r w:rsidRPr="007D34FE">
        <w:rPr>
          <w:rFonts w:ascii="微软雅黑" w:eastAsia="微软雅黑" w:hAnsi="微软雅黑" w:cs="微软雅黑" w:hint="eastAsia"/>
          <w:color w:val="333333"/>
          <w:sz w:val="21"/>
          <w:szCs w:val="21"/>
          <w:lang w:eastAsia="zh-CN" w:bidi="ar"/>
        </w:rPr>
        <w:t>c），通货膨胀，高通胀率</w:t>
      </w:r>
      <w:r w:rsidR="00927B58" w:rsidRPr="007D34FE">
        <w:rPr>
          <w:rFonts w:ascii="微软雅黑" w:eastAsia="微软雅黑" w:hAnsi="微软雅黑" w:cs="微软雅黑" w:hint="eastAsia"/>
          <w:color w:val="333333"/>
          <w:sz w:val="21"/>
          <w:szCs w:val="21"/>
          <w:lang w:eastAsia="zh-CN" w:bidi="ar"/>
        </w:rPr>
        <w:t>等经济压力</w:t>
      </w:r>
      <w:r w:rsidRPr="007D34FE">
        <w:rPr>
          <w:rFonts w:ascii="微软雅黑" w:eastAsia="微软雅黑" w:hAnsi="微软雅黑" w:cs="微软雅黑" w:hint="eastAsia"/>
          <w:color w:val="333333"/>
          <w:sz w:val="21"/>
          <w:szCs w:val="21"/>
          <w:lang w:eastAsia="zh-CN" w:bidi="ar"/>
        </w:rPr>
        <w:t>可能导致消费活动</w:t>
      </w:r>
      <w:r w:rsidR="00927B58" w:rsidRPr="007D34FE">
        <w:rPr>
          <w:rFonts w:ascii="微软雅黑" w:eastAsia="微软雅黑" w:hAnsi="微软雅黑" w:cs="微软雅黑" w:hint="eastAsia"/>
          <w:color w:val="333333"/>
          <w:sz w:val="21"/>
          <w:szCs w:val="21"/>
          <w:lang w:eastAsia="zh-CN" w:bidi="ar"/>
        </w:rPr>
        <w:t>低迷</w:t>
      </w:r>
      <w:r w:rsidRPr="007D34FE">
        <w:rPr>
          <w:rFonts w:ascii="微软雅黑" w:eastAsia="微软雅黑" w:hAnsi="微软雅黑" w:cs="微软雅黑" w:hint="eastAsia"/>
          <w:color w:val="333333"/>
          <w:sz w:val="21"/>
          <w:szCs w:val="21"/>
          <w:lang w:eastAsia="zh-CN" w:bidi="ar"/>
        </w:rPr>
        <w:t>和全球经济衰退</w:t>
      </w:r>
    </w:p>
    <w:p w14:paraId="1AB5451E" w14:textId="457874AB" w:rsidR="002476FF" w:rsidRPr="007D34FE" w:rsidRDefault="00000000">
      <w:pPr>
        <w:rPr>
          <w:rFonts w:ascii="微软雅黑" w:eastAsia="微软雅黑" w:hAnsi="微软雅黑" w:cs="微软雅黑"/>
          <w:color w:val="333333"/>
          <w:sz w:val="21"/>
          <w:szCs w:val="21"/>
          <w:lang w:eastAsia="zh-CN" w:bidi="ar"/>
        </w:rPr>
      </w:pPr>
      <w:r w:rsidRPr="007D34FE">
        <w:rPr>
          <w:rFonts w:ascii="微软雅黑" w:eastAsia="微软雅黑" w:hAnsi="微软雅黑" w:cs="微软雅黑" w:hint="eastAsia"/>
          <w:color w:val="333333"/>
          <w:sz w:val="21"/>
          <w:szCs w:val="21"/>
          <w:lang w:eastAsia="zh-CN" w:bidi="ar"/>
        </w:rPr>
        <w:t>在本期STS调查中，我们希望从半导体公司了解他们在应对</w:t>
      </w:r>
      <w:r w:rsidR="00A511F8" w:rsidRPr="007D34FE">
        <w:rPr>
          <w:rFonts w:ascii="微软雅黑" w:eastAsia="微软雅黑" w:hAnsi="微软雅黑" w:cs="微软雅黑" w:hint="eastAsia"/>
          <w:color w:val="333333"/>
          <w:sz w:val="21"/>
          <w:szCs w:val="21"/>
          <w:lang w:eastAsia="zh-CN" w:bidi="ar"/>
        </w:rPr>
        <w:t>产能</w:t>
      </w:r>
      <w:r w:rsidRPr="007D34FE">
        <w:rPr>
          <w:rFonts w:ascii="微软雅黑" w:eastAsia="微软雅黑" w:hAnsi="微软雅黑" w:cs="微软雅黑" w:hint="eastAsia"/>
          <w:color w:val="333333"/>
          <w:sz w:val="21"/>
          <w:szCs w:val="21"/>
          <w:lang w:eastAsia="zh-CN" w:bidi="ar"/>
        </w:rPr>
        <w:t>短缺时面临的最大挑战是什么，他们如何考虑在</w:t>
      </w:r>
      <w:r w:rsidR="00A511F8" w:rsidRPr="007D34FE">
        <w:rPr>
          <w:rFonts w:ascii="微软雅黑" w:eastAsia="微软雅黑" w:hAnsi="微软雅黑" w:cs="微软雅黑" w:hint="eastAsia"/>
          <w:color w:val="333333"/>
          <w:sz w:val="21"/>
          <w:szCs w:val="21"/>
          <w:lang w:eastAsia="zh-CN" w:bidi="ar"/>
        </w:rPr>
        <w:t>赌</w:t>
      </w:r>
      <w:r w:rsidRPr="007D34FE">
        <w:rPr>
          <w:rFonts w:ascii="微软雅黑" w:eastAsia="微软雅黑" w:hAnsi="微软雅黑" w:cs="微软雅黑" w:hint="eastAsia"/>
          <w:color w:val="333333"/>
          <w:sz w:val="21"/>
          <w:szCs w:val="21"/>
          <w:lang w:eastAsia="zh-CN" w:bidi="ar"/>
        </w:rPr>
        <w:t>增加产</w:t>
      </w:r>
      <w:r w:rsidR="00A511F8" w:rsidRPr="007D34FE">
        <w:rPr>
          <w:rFonts w:ascii="微软雅黑" w:eastAsia="微软雅黑" w:hAnsi="微软雅黑" w:cs="微软雅黑" w:hint="eastAsia"/>
          <w:color w:val="333333"/>
          <w:sz w:val="21"/>
          <w:szCs w:val="21"/>
          <w:lang w:eastAsia="zh-CN" w:bidi="ar"/>
        </w:rPr>
        <w:t>能</w:t>
      </w:r>
      <w:r w:rsidRPr="007D34FE">
        <w:rPr>
          <w:rFonts w:ascii="微软雅黑" w:eastAsia="微软雅黑" w:hAnsi="微软雅黑" w:cs="微软雅黑" w:hint="eastAsia"/>
          <w:color w:val="333333"/>
          <w:sz w:val="21"/>
          <w:szCs w:val="21"/>
          <w:lang w:eastAsia="zh-CN" w:bidi="ar"/>
        </w:rPr>
        <w:t>的同时应对当前的经济</w:t>
      </w:r>
      <w:r w:rsidR="00A511F8" w:rsidRPr="007D34FE">
        <w:rPr>
          <w:rFonts w:ascii="微软雅黑" w:eastAsia="微软雅黑" w:hAnsi="微软雅黑" w:cs="微软雅黑" w:hint="eastAsia"/>
          <w:color w:val="333333"/>
          <w:sz w:val="21"/>
          <w:szCs w:val="21"/>
          <w:lang w:eastAsia="zh-CN" w:bidi="ar"/>
        </w:rPr>
        <w:t>行</w:t>
      </w:r>
      <w:r w:rsidRPr="007D34FE">
        <w:rPr>
          <w:rFonts w:ascii="微软雅黑" w:eastAsia="微软雅黑" w:hAnsi="微软雅黑" w:cs="微软雅黑" w:hint="eastAsia"/>
          <w:color w:val="333333"/>
          <w:sz w:val="21"/>
          <w:szCs w:val="21"/>
          <w:lang w:eastAsia="zh-CN" w:bidi="ar"/>
        </w:rPr>
        <w:t>，这些因素对其转型目标的影响以及他们如何建立</w:t>
      </w:r>
      <w:r w:rsidR="00A511F8" w:rsidRPr="007D34FE">
        <w:rPr>
          <w:rFonts w:ascii="微软雅黑" w:eastAsia="微软雅黑" w:hAnsi="微软雅黑" w:cs="微软雅黑" w:hint="eastAsia"/>
          <w:color w:val="333333"/>
          <w:sz w:val="21"/>
          <w:szCs w:val="21"/>
          <w:lang w:eastAsia="zh-CN" w:bidi="ar"/>
        </w:rPr>
        <w:t>弹性</w:t>
      </w:r>
      <w:r w:rsidRPr="007D34FE">
        <w:rPr>
          <w:rFonts w:ascii="微软雅黑" w:eastAsia="微软雅黑" w:hAnsi="微软雅黑" w:cs="微软雅黑" w:hint="eastAsia"/>
          <w:color w:val="333333"/>
          <w:sz w:val="21"/>
          <w:szCs w:val="21"/>
          <w:lang w:eastAsia="zh-CN" w:bidi="ar"/>
        </w:rPr>
        <w:t>以继续其转型之旅。</w:t>
      </w:r>
    </w:p>
    <w:p w14:paraId="37294686" w14:textId="313C505B" w:rsidR="002476FF" w:rsidRPr="007D34FE" w:rsidRDefault="00000000">
      <w:pPr>
        <w:rPr>
          <w:rFonts w:ascii="微软雅黑" w:eastAsia="微软雅黑" w:hAnsi="微软雅黑"/>
          <w:lang w:eastAsia="zh-CN"/>
        </w:rPr>
      </w:pPr>
      <w:r w:rsidRPr="007D34FE">
        <w:rPr>
          <w:rFonts w:ascii="微软雅黑" w:eastAsia="微软雅黑" w:hAnsi="微软雅黑" w:cs="微软雅黑"/>
          <w:color w:val="333333"/>
          <w:sz w:val="21"/>
          <w:szCs w:val="21"/>
          <w:lang w:eastAsia="zh-CN" w:bidi="ar"/>
        </w:rPr>
        <w:t>您的参与对于准确反映整个半导体生态系统的</w:t>
      </w:r>
      <w:r w:rsidR="00A511F8" w:rsidRPr="007D34FE">
        <w:rPr>
          <w:rFonts w:ascii="微软雅黑" w:eastAsia="微软雅黑" w:hAnsi="微软雅黑" w:cs="微软雅黑" w:hint="eastAsia"/>
          <w:color w:val="333333"/>
          <w:sz w:val="21"/>
          <w:szCs w:val="21"/>
          <w:lang w:eastAsia="zh-CN" w:bidi="ar"/>
        </w:rPr>
        <w:t>高层管理者的</w:t>
      </w:r>
      <w:r w:rsidRPr="007D34FE">
        <w:rPr>
          <w:rFonts w:ascii="微软雅黑" w:eastAsia="微软雅黑" w:hAnsi="微软雅黑" w:cs="微软雅黑"/>
          <w:color w:val="333333"/>
          <w:sz w:val="21"/>
          <w:szCs w:val="21"/>
          <w:lang w:eastAsia="zh-CN" w:bidi="ar"/>
        </w:rPr>
        <w:t>观点</w:t>
      </w:r>
      <w:r w:rsidR="00A511F8" w:rsidRPr="007D34FE">
        <w:rPr>
          <w:rFonts w:ascii="微软雅黑" w:eastAsia="微软雅黑" w:hAnsi="微软雅黑" w:cs="微软雅黑" w:hint="eastAsia"/>
          <w:color w:val="333333"/>
          <w:sz w:val="21"/>
          <w:szCs w:val="21"/>
          <w:lang w:eastAsia="zh-CN" w:bidi="ar"/>
        </w:rPr>
        <w:t>至关</w:t>
      </w:r>
      <w:r w:rsidRPr="007D34FE">
        <w:rPr>
          <w:rFonts w:ascii="微软雅黑" w:eastAsia="微软雅黑" w:hAnsi="微软雅黑" w:cs="微软雅黑"/>
          <w:color w:val="333333"/>
          <w:sz w:val="21"/>
          <w:szCs w:val="21"/>
          <w:lang w:eastAsia="zh-CN" w:bidi="ar"/>
        </w:rPr>
        <w:t xml:space="preserve">重要。 </w:t>
      </w:r>
    </w:p>
    <w:p w14:paraId="4583461D" w14:textId="71E36D93" w:rsidR="002476FF" w:rsidRPr="007D34FE" w:rsidRDefault="00000000">
      <w:pPr>
        <w:rPr>
          <w:rFonts w:ascii="微软雅黑" w:eastAsia="微软雅黑" w:hAnsi="微软雅黑"/>
          <w:lang w:eastAsia="zh-CN"/>
        </w:rPr>
      </w:pPr>
      <w:r w:rsidRPr="007D34FE">
        <w:rPr>
          <w:rFonts w:ascii="微软雅黑" w:eastAsia="微软雅黑" w:hAnsi="微软雅黑" w:cs="微软雅黑" w:hint="eastAsia"/>
          <w:color w:val="333333"/>
          <w:sz w:val="21"/>
          <w:szCs w:val="21"/>
          <w:lang w:eastAsia="zh-CN" w:bidi="ar"/>
        </w:rPr>
        <w:t>所有的回答都将</w:t>
      </w:r>
      <w:r w:rsidR="00A511F8" w:rsidRPr="007D34FE">
        <w:rPr>
          <w:rFonts w:ascii="微软雅黑" w:eastAsia="微软雅黑" w:hAnsi="微软雅黑" w:cs="微软雅黑" w:hint="eastAsia"/>
          <w:color w:val="333333"/>
          <w:sz w:val="21"/>
          <w:szCs w:val="21"/>
          <w:lang w:eastAsia="zh-CN" w:bidi="ar"/>
        </w:rPr>
        <w:t>被</w:t>
      </w:r>
      <w:r w:rsidRPr="007D34FE">
        <w:rPr>
          <w:rFonts w:ascii="微软雅黑" w:eastAsia="微软雅黑" w:hAnsi="微软雅黑" w:cs="微软雅黑" w:hint="eastAsia"/>
          <w:color w:val="333333"/>
          <w:sz w:val="21"/>
          <w:szCs w:val="21"/>
          <w:lang w:eastAsia="zh-CN" w:bidi="ar"/>
        </w:rPr>
        <w:t>严格保密。调查结果将只</w:t>
      </w:r>
      <w:r w:rsidR="00A511F8" w:rsidRPr="007D34FE">
        <w:rPr>
          <w:rFonts w:ascii="微软雅黑" w:eastAsia="微软雅黑" w:hAnsi="微软雅黑" w:cs="微软雅黑" w:hint="eastAsia"/>
          <w:color w:val="333333"/>
          <w:sz w:val="21"/>
          <w:szCs w:val="21"/>
          <w:lang w:eastAsia="zh-CN" w:bidi="ar"/>
        </w:rPr>
        <w:t>用于</w:t>
      </w:r>
      <w:r w:rsidRPr="007D34FE">
        <w:rPr>
          <w:rFonts w:ascii="微软雅黑" w:eastAsia="微软雅黑" w:hAnsi="微软雅黑" w:cs="微软雅黑" w:hint="eastAsia"/>
          <w:color w:val="333333"/>
          <w:sz w:val="21"/>
          <w:szCs w:val="21"/>
          <w:lang w:eastAsia="zh-CN" w:bidi="ar"/>
        </w:rPr>
        <w:t>汇总报告，不涉及您或您的公司的任何信息。</w:t>
      </w:r>
    </w:p>
    <w:p w14:paraId="5825B2A8" w14:textId="77777777" w:rsidR="002476FF" w:rsidRPr="007D34FE" w:rsidRDefault="002476FF">
      <w:pPr>
        <w:rPr>
          <w:rFonts w:ascii="微软雅黑" w:eastAsia="微软雅黑" w:hAnsi="微软雅黑" w:cs="微软雅黑"/>
          <w:color w:val="333333"/>
          <w:sz w:val="21"/>
          <w:szCs w:val="21"/>
          <w:lang w:eastAsia="zh-CN" w:bidi="ar"/>
        </w:rPr>
      </w:pPr>
    </w:p>
    <w:p w14:paraId="3943B4FE" w14:textId="77777777" w:rsidR="002476FF" w:rsidRPr="007D34FE" w:rsidRDefault="00000000">
      <w:pPr>
        <w:rPr>
          <w:rFonts w:ascii="微软雅黑" w:eastAsia="微软雅黑" w:hAnsi="微软雅黑" w:cs="微软雅黑"/>
          <w:color w:val="333333"/>
          <w:sz w:val="21"/>
          <w:szCs w:val="21"/>
          <w:lang w:eastAsia="zh-CN" w:bidi="ar"/>
        </w:rPr>
      </w:pPr>
      <w:r w:rsidRPr="007D34FE">
        <w:rPr>
          <w:rFonts w:ascii="微软雅黑" w:eastAsia="微软雅黑" w:hAnsi="微软雅黑" w:cs="微软雅黑" w:hint="eastAsia"/>
          <w:color w:val="333333"/>
          <w:sz w:val="21"/>
          <w:szCs w:val="21"/>
          <w:lang w:eastAsia="zh-CN" w:bidi="ar"/>
        </w:rPr>
        <w:t>感谢您的参与！</w:t>
      </w:r>
    </w:p>
    <w:p w14:paraId="75834591" w14:textId="77777777" w:rsidR="002476FF" w:rsidRPr="007D34FE" w:rsidRDefault="00000000">
      <w:pPr>
        <w:rPr>
          <w:rFonts w:ascii="微软雅黑" w:eastAsia="微软雅黑" w:hAnsi="微软雅黑" w:cs="微软雅黑"/>
          <w:color w:val="333333"/>
          <w:sz w:val="21"/>
          <w:szCs w:val="21"/>
          <w:lang w:eastAsia="zh-CN" w:bidi="ar"/>
        </w:rPr>
      </w:pPr>
      <w:r w:rsidRPr="007D34FE">
        <w:rPr>
          <w:rFonts w:ascii="微软雅黑" w:eastAsia="微软雅黑" w:hAnsi="微软雅黑" w:cs="微软雅黑" w:hint="eastAsia"/>
          <w:color w:val="333333"/>
          <w:sz w:val="21"/>
          <w:szCs w:val="21"/>
          <w:lang w:eastAsia="zh-CN" w:bidi="ar"/>
        </w:rPr>
        <w:t>致以最诚挚的问候！</w:t>
      </w:r>
    </w:p>
    <w:p w14:paraId="4810CEF3" w14:textId="3CEF9B49" w:rsidR="002476FF" w:rsidRPr="007D34FE" w:rsidRDefault="00000000">
      <w:pPr>
        <w:pStyle w:val="1"/>
        <w:rPr>
          <w:rFonts w:ascii="微软雅黑" w:eastAsia="微软雅黑" w:hAnsi="微软雅黑"/>
          <w:lang w:eastAsia="zh-CN"/>
        </w:rPr>
      </w:pPr>
      <w:r w:rsidRPr="007D34FE">
        <w:rPr>
          <w:rFonts w:ascii="微软雅黑" w:eastAsia="微软雅黑" w:hAnsi="微软雅黑"/>
          <w:lang w:eastAsia="zh-CN"/>
        </w:rPr>
        <w:br w:type="page"/>
      </w:r>
      <w:r w:rsidRPr="007D34FE">
        <w:rPr>
          <w:rFonts w:ascii="微软雅黑" w:eastAsia="微软雅黑" w:hAnsi="微软雅黑" w:hint="eastAsia"/>
          <w:lang w:eastAsia="zh-CN"/>
        </w:rPr>
        <w:lastRenderedPageBreak/>
        <w:t>调</w:t>
      </w:r>
      <w:r w:rsidR="00A511F8" w:rsidRPr="007D34FE">
        <w:rPr>
          <w:rFonts w:ascii="微软雅黑" w:eastAsia="微软雅黑" w:hAnsi="微软雅黑" w:hint="eastAsia"/>
          <w:lang w:eastAsia="zh-CN"/>
        </w:rPr>
        <w:t>研</w:t>
      </w:r>
      <w:r w:rsidRPr="007D34FE">
        <w:rPr>
          <w:rFonts w:ascii="微软雅黑" w:eastAsia="微软雅黑" w:hAnsi="微软雅黑" w:hint="eastAsia"/>
          <w:lang w:eastAsia="zh-CN"/>
        </w:rPr>
        <w:t>介绍</w:t>
      </w:r>
    </w:p>
    <w:p w14:paraId="47E0231C" w14:textId="77777777" w:rsidR="002476FF" w:rsidRPr="007D34FE" w:rsidRDefault="002476FF">
      <w:pPr>
        <w:rPr>
          <w:rFonts w:ascii="微软雅黑" w:eastAsia="微软雅黑" w:hAnsi="微软雅黑"/>
          <w:lang w:eastAsia="zh-CN"/>
        </w:rPr>
      </w:pPr>
    </w:p>
    <w:p w14:paraId="7CAFB30C" w14:textId="349FDD37" w:rsidR="002476FF" w:rsidRPr="007D34FE" w:rsidRDefault="00000000">
      <w:pPr>
        <w:jc w:val="center"/>
        <w:rPr>
          <w:rFonts w:ascii="微软雅黑" w:eastAsia="微软雅黑" w:hAnsi="微软雅黑" w:cs="微软雅黑"/>
          <w:b/>
          <w:bCs/>
          <w:sz w:val="21"/>
          <w:szCs w:val="21"/>
          <w:lang w:eastAsia="zh-CN"/>
        </w:rPr>
      </w:pPr>
      <w:r w:rsidRPr="007D34FE">
        <w:rPr>
          <w:rFonts w:ascii="微软雅黑" w:eastAsia="微软雅黑" w:hAnsi="微软雅黑" w:cs="微软雅黑" w:hint="eastAsia"/>
          <w:b/>
          <w:bCs/>
          <w:color w:val="333333"/>
          <w:sz w:val="21"/>
          <w:szCs w:val="21"/>
          <w:lang w:eastAsia="zh-CN" w:bidi="ar"/>
        </w:rPr>
        <w:t>时长 – 10 到</w:t>
      </w:r>
      <w:r w:rsidR="00B30262">
        <w:rPr>
          <w:rFonts w:ascii="微软雅黑" w:eastAsia="微软雅黑" w:hAnsi="微软雅黑" w:cs="微软雅黑"/>
          <w:b/>
          <w:bCs/>
          <w:color w:val="333333"/>
          <w:sz w:val="21"/>
          <w:szCs w:val="21"/>
          <w:lang w:eastAsia="zh-CN" w:bidi="ar"/>
        </w:rPr>
        <w:t>15</w:t>
      </w:r>
      <w:r w:rsidRPr="007D34FE">
        <w:rPr>
          <w:rFonts w:ascii="微软雅黑" w:eastAsia="微软雅黑" w:hAnsi="微软雅黑" w:cs="微软雅黑" w:hint="eastAsia"/>
          <w:b/>
          <w:bCs/>
          <w:color w:val="333333"/>
          <w:sz w:val="21"/>
          <w:szCs w:val="21"/>
          <w:lang w:eastAsia="zh-CN" w:bidi="ar"/>
        </w:rPr>
        <w:t xml:space="preserve"> 分钟</w:t>
      </w:r>
    </w:p>
    <w:p w14:paraId="7B74D74E" w14:textId="3B64A6CE" w:rsidR="002476FF" w:rsidRPr="007D34FE" w:rsidRDefault="00000000">
      <w:pPr>
        <w:jc w:val="center"/>
        <w:rPr>
          <w:rFonts w:ascii="微软雅黑" w:eastAsia="微软雅黑" w:hAnsi="微软雅黑" w:cs="微软雅黑"/>
          <w:sz w:val="21"/>
          <w:szCs w:val="21"/>
          <w:lang w:eastAsia="zh-CN"/>
        </w:rPr>
      </w:pPr>
      <w:hyperlink r:id="rId11" w:tgtFrame="_blank" w:history="1">
        <w:r w:rsidR="007440A0" w:rsidRPr="007D34FE">
          <w:rPr>
            <w:rStyle w:val="ae"/>
            <w:rFonts w:ascii="微软雅黑" w:eastAsia="微软雅黑" w:hAnsi="微软雅黑"/>
            <w:color w:val="006DCC"/>
            <w:lang w:eastAsia="zh-CN"/>
          </w:rPr>
          <w:t xml:space="preserve">GSA </w:t>
        </w:r>
        <w:r w:rsidR="007440A0" w:rsidRPr="007D34FE">
          <w:rPr>
            <w:rStyle w:val="ae"/>
            <w:rFonts w:ascii="微软雅黑" w:eastAsia="微软雅黑" w:hAnsi="微软雅黑" w:cs="宋体" w:hint="eastAsia"/>
            <w:color w:val="006DCC"/>
            <w:lang w:eastAsia="zh-CN"/>
          </w:rPr>
          <w:t>隐私政策</w:t>
        </w:r>
      </w:hyperlink>
      <w:r w:rsidRPr="007D34FE">
        <w:rPr>
          <w:rFonts w:ascii="微软雅黑" w:eastAsia="微软雅黑" w:hAnsi="微软雅黑"/>
          <w:color w:val="000000"/>
          <w:lang w:eastAsia="zh-CN"/>
        </w:rPr>
        <w:t> | </w:t>
      </w:r>
      <w:hyperlink r:id="rId12" w:tgtFrame="_blank" w:history="1">
        <w:r w:rsidR="007440A0" w:rsidRPr="007D34FE">
          <w:rPr>
            <w:rStyle w:val="ae"/>
            <w:rFonts w:ascii="微软雅黑" w:eastAsia="微软雅黑" w:hAnsi="微软雅黑"/>
            <w:color w:val="006DCC"/>
            <w:lang w:eastAsia="zh-CN"/>
          </w:rPr>
          <w:t xml:space="preserve">Deloitte </w:t>
        </w:r>
        <w:r w:rsidR="007440A0" w:rsidRPr="007D34FE">
          <w:rPr>
            <w:rStyle w:val="ae"/>
            <w:rFonts w:ascii="微软雅黑" w:eastAsia="微软雅黑" w:hAnsi="微软雅黑" w:cs="宋体" w:hint="eastAsia"/>
            <w:color w:val="006DCC"/>
            <w:lang w:eastAsia="zh-CN"/>
          </w:rPr>
          <w:t>隐私政策</w:t>
        </w:r>
      </w:hyperlink>
    </w:p>
    <w:p w14:paraId="4C74C698" w14:textId="75EB383A" w:rsidR="002476FF" w:rsidRPr="007D34FE" w:rsidRDefault="00000000">
      <w:pPr>
        <w:rPr>
          <w:rFonts w:ascii="微软雅黑" w:eastAsia="微软雅黑" w:hAnsi="微软雅黑" w:cs="微软雅黑"/>
          <w:sz w:val="21"/>
          <w:szCs w:val="21"/>
          <w:lang w:eastAsia="zh-CN"/>
        </w:rPr>
      </w:pPr>
      <w:r w:rsidRPr="007D34FE">
        <w:rPr>
          <w:rFonts w:ascii="微软雅黑" w:eastAsia="微软雅黑" w:hAnsi="微软雅黑" w:cs="微软雅黑" w:hint="eastAsia"/>
          <w:b/>
          <w:bCs/>
          <w:sz w:val="21"/>
          <w:szCs w:val="21"/>
          <w:lang w:eastAsia="zh-CN"/>
        </w:rPr>
        <w:t>目的</w:t>
      </w:r>
      <w:r w:rsidRPr="007D34FE">
        <w:rPr>
          <w:rFonts w:ascii="微软雅黑" w:eastAsia="微软雅黑" w:hAnsi="微软雅黑" w:cs="微软雅黑" w:hint="eastAsia"/>
          <w:sz w:val="21"/>
          <w:szCs w:val="21"/>
          <w:lang w:eastAsia="zh-CN"/>
        </w:rPr>
        <w:t xml:space="preserve"> - 本调</w:t>
      </w:r>
      <w:r w:rsidR="00863FCA" w:rsidRPr="007D34FE">
        <w:rPr>
          <w:rFonts w:ascii="微软雅黑" w:eastAsia="微软雅黑" w:hAnsi="微软雅黑" w:cs="微软雅黑" w:hint="eastAsia"/>
          <w:sz w:val="21"/>
          <w:szCs w:val="21"/>
          <w:lang w:eastAsia="zh-CN"/>
        </w:rPr>
        <w:t>研及其</w:t>
      </w:r>
      <w:r w:rsidRPr="007D34FE">
        <w:rPr>
          <w:rFonts w:ascii="微软雅黑" w:eastAsia="微软雅黑" w:hAnsi="微软雅黑" w:cs="微软雅黑" w:hint="eastAsia"/>
          <w:sz w:val="21"/>
          <w:szCs w:val="21"/>
          <w:lang w:eastAsia="zh-CN"/>
        </w:rPr>
        <w:t>相关报告的目的是为参与者提供一本行动手册，用于浏览其特定的业务转型。调</w:t>
      </w:r>
      <w:r w:rsidR="00863FCA" w:rsidRPr="007D34FE">
        <w:rPr>
          <w:rFonts w:ascii="微软雅黑" w:eastAsia="微软雅黑" w:hAnsi="微软雅黑" w:cs="微软雅黑" w:hint="eastAsia"/>
          <w:sz w:val="21"/>
          <w:szCs w:val="21"/>
          <w:lang w:eastAsia="zh-CN"/>
        </w:rPr>
        <w:t>研及</w:t>
      </w:r>
      <w:r w:rsidRPr="007D34FE">
        <w:rPr>
          <w:rFonts w:ascii="微软雅黑" w:eastAsia="微软雅黑" w:hAnsi="微软雅黑" w:cs="微软雅黑" w:hint="eastAsia"/>
          <w:sz w:val="21"/>
          <w:szCs w:val="21"/>
          <w:lang w:eastAsia="zh-CN"/>
        </w:rPr>
        <w:t>报告不仅将对参与者在各自业务转型中所处的位置进行基准测试，还将为他们在转型过程中采取的后续步骤提供指导。</w:t>
      </w:r>
    </w:p>
    <w:p w14:paraId="36F3876A" w14:textId="4292E893" w:rsidR="002476FF" w:rsidRPr="007D34FE" w:rsidRDefault="00000000">
      <w:pPr>
        <w:rPr>
          <w:rFonts w:ascii="微软雅黑" w:eastAsia="微软雅黑" w:hAnsi="微软雅黑" w:cs="微软雅黑"/>
          <w:sz w:val="21"/>
          <w:szCs w:val="21"/>
          <w:lang w:eastAsia="zh-CN"/>
        </w:rPr>
      </w:pPr>
      <w:r w:rsidRPr="007D34FE">
        <w:rPr>
          <w:rFonts w:ascii="微软雅黑" w:eastAsia="微软雅黑" w:hAnsi="微软雅黑" w:cs="微软雅黑" w:hint="eastAsia"/>
          <w:b/>
          <w:bCs/>
          <w:sz w:val="21"/>
          <w:szCs w:val="21"/>
          <w:lang w:eastAsia="zh-CN"/>
        </w:rPr>
        <w:t>隐私</w:t>
      </w:r>
      <w:r w:rsidRPr="007D34FE">
        <w:rPr>
          <w:rFonts w:ascii="微软雅黑" w:eastAsia="微软雅黑" w:hAnsi="微软雅黑" w:cs="微软雅黑" w:hint="eastAsia"/>
          <w:sz w:val="21"/>
          <w:szCs w:val="21"/>
          <w:lang w:eastAsia="zh-CN"/>
        </w:rPr>
        <w:t xml:space="preserve"> – 您的</w:t>
      </w:r>
      <w:r w:rsidR="00863FCA" w:rsidRPr="007D34FE">
        <w:rPr>
          <w:rFonts w:ascii="微软雅黑" w:eastAsia="微软雅黑" w:hAnsi="微软雅黑" w:cs="微软雅黑" w:hint="eastAsia"/>
          <w:sz w:val="21"/>
          <w:szCs w:val="21"/>
          <w:lang w:eastAsia="zh-CN"/>
        </w:rPr>
        <w:t>个人</w:t>
      </w:r>
      <w:r w:rsidRPr="007D34FE">
        <w:rPr>
          <w:rFonts w:ascii="微软雅黑" w:eastAsia="微软雅黑" w:hAnsi="微软雅黑" w:cs="微软雅黑" w:hint="eastAsia"/>
          <w:sz w:val="21"/>
          <w:szCs w:val="21"/>
          <w:lang w:eastAsia="zh-CN"/>
        </w:rPr>
        <w:t>信息和答案会被严格保密，</w:t>
      </w:r>
      <w:r w:rsidR="00863FCA" w:rsidRPr="007D34FE">
        <w:rPr>
          <w:rFonts w:ascii="微软雅黑" w:eastAsia="微软雅黑" w:hAnsi="微软雅黑" w:cs="微软雅黑" w:hint="eastAsia"/>
          <w:sz w:val="21"/>
          <w:szCs w:val="21"/>
          <w:lang w:eastAsia="zh-CN"/>
        </w:rPr>
        <w:t>并将在用于相关报告中时</w:t>
      </w:r>
      <w:r w:rsidRPr="007D34FE">
        <w:rPr>
          <w:rFonts w:ascii="微软雅黑" w:eastAsia="微软雅黑" w:hAnsi="微软雅黑" w:cs="微软雅黑" w:hint="eastAsia"/>
          <w:sz w:val="21"/>
          <w:szCs w:val="21"/>
          <w:lang w:eastAsia="zh-CN"/>
        </w:rPr>
        <w:t>受到GSA和德勤的保护，</w:t>
      </w:r>
      <w:r w:rsidR="00863FCA" w:rsidRPr="007D34FE">
        <w:rPr>
          <w:rFonts w:ascii="微软雅黑" w:eastAsia="微软雅黑" w:hAnsi="微软雅黑" w:cs="微软雅黑" w:hint="eastAsia"/>
          <w:sz w:val="21"/>
          <w:szCs w:val="21"/>
          <w:lang w:eastAsia="zh-CN"/>
        </w:rPr>
        <w:t>任何</w:t>
      </w:r>
      <w:r w:rsidRPr="007D34FE">
        <w:rPr>
          <w:rFonts w:ascii="微软雅黑" w:eastAsia="微软雅黑" w:hAnsi="微软雅黑" w:cs="微软雅黑" w:hint="eastAsia"/>
          <w:sz w:val="21"/>
          <w:szCs w:val="21"/>
          <w:lang w:eastAsia="zh-CN"/>
        </w:rPr>
        <w:t>与此调</w:t>
      </w:r>
      <w:r w:rsidR="00863FCA" w:rsidRPr="007D34FE">
        <w:rPr>
          <w:rFonts w:ascii="微软雅黑" w:eastAsia="微软雅黑" w:hAnsi="微软雅黑" w:cs="微软雅黑" w:hint="eastAsia"/>
          <w:sz w:val="21"/>
          <w:szCs w:val="21"/>
          <w:lang w:eastAsia="zh-CN"/>
        </w:rPr>
        <w:t>研</w:t>
      </w:r>
      <w:r w:rsidRPr="007D34FE">
        <w:rPr>
          <w:rFonts w:ascii="微软雅黑" w:eastAsia="微软雅黑" w:hAnsi="微软雅黑" w:cs="微软雅黑" w:hint="eastAsia"/>
          <w:sz w:val="21"/>
          <w:szCs w:val="21"/>
          <w:lang w:eastAsia="zh-CN"/>
        </w:rPr>
        <w:t>相关的所有报告将仅共享问卷参与者的汇总数据。参与者和公司名称不会被共享。继续进行本调</w:t>
      </w:r>
      <w:r w:rsidR="00863FCA" w:rsidRPr="007D34FE">
        <w:rPr>
          <w:rFonts w:ascii="微软雅黑" w:eastAsia="微软雅黑" w:hAnsi="微软雅黑" w:cs="微软雅黑" w:hint="eastAsia"/>
          <w:sz w:val="21"/>
          <w:szCs w:val="21"/>
          <w:lang w:eastAsia="zh-CN"/>
        </w:rPr>
        <w:t>研</w:t>
      </w:r>
      <w:r w:rsidRPr="007D34FE">
        <w:rPr>
          <w:rFonts w:ascii="微软雅黑" w:eastAsia="微软雅黑" w:hAnsi="微软雅黑" w:cs="微软雅黑" w:hint="eastAsia"/>
          <w:sz w:val="21"/>
          <w:szCs w:val="21"/>
          <w:lang w:eastAsia="zh-CN"/>
        </w:rPr>
        <w:t>，即表示您接受本声明。有关隐私政策的更多信息，请访问上面的链接。</w:t>
      </w:r>
    </w:p>
    <w:p w14:paraId="379ED150" w14:textId="5D86F0F9" w:rsidR="002476FF" w:rsidRPr="007D34FE" w:rsidRDefault="00000000">
      <w:pPr>
        <w:rPr>
          <w:rFonts w:ascii="微软雅黑" w:eastAsia="微软雅黑" w:hAnsi="微软雅黑"/>
          <w:lang w:eastAsia="zh-CN"/>
        </w:rPr>
      </w:pPr>
      <w:r w:rsidRPr="007D34FE">
        <w:rPr>
          <w:rFonts w:ascii="微软雅黑" w:eastAsia="微软雅黑" w:hAnsi="微软雅黑" w:cs="微软雅黑"/>
          <w:color w:val="333333"/>
          <w:sz w:val="21"/>
          <w:szCs w:val="21"/>
          <w:lang w:eastAsia="zh-CN" w:bidi="ar"/>
        </w:rPr>
        <w:t>感谢您参与填写我们的问卷</w:t>
      </w:r>
      <w:r w:rsidR="00863FCA" w:rsidRPr="007D34FE">
        <w:rPr>
          <w:rFonts w:ascii="微软雅黑" w:eastAsia="微软雅黑" w:hAnsi="微软雅黑" w:cs="微软雅黑" w:hint="eastAsia"/>
          <w:color w:val="333333"/>
          <w:sz w:val="21"/>
          <w:szCs w:val="21"/>
          <w:lang w:eastAsia="zh-CN" w:bidi="ar"/>
        </w:rPr>
        <w:t>调研</w:t>
      </w:r>
      <w:r w:rsidRPr="007D34FE">
        <w:rPr>
          <w:rFonts w:ascii="微软雅黑" w:eastAsia="微软雅黑" w:hAnsi="微软雅黑" w:cs="微软雅黑"/>
          <w:color w:val="333333"/>
          <w:sz w:val="21"/>
          <w:szCs w:val="21"/>
          <w:lang w:eastAsia="zh-CN" w:bidi="ar"/>
        </w:rPr>
        <w:t>。</w:t>
      </w:r>
    </w:p>
    <w:p w14:paraId="62D0C1CD" w14:textId="77777777" w:rsidR="002476FF" w:rsidRPr="007D34FE" w:rsidRDefault="00000000">
      <w:pPr>
        <w:rPr>
          <w:rFonts w:ascii="微软雅黑" w:eastAsia="微软雅黑" w:hAnsi="微软雅黑" w:cstheme="majorBidi"/>
          <w:color w:val="2F5496" w:themeColor="accent1" w:themeShade="BF"/>
          <w:sz w:val="32"/>
          <w:szCs w:val="32"/>
          <w:lang w:eastAsia="zh-CN"/>
        </w:rPr>
      </w:pPr>
      <w:r w:rsidRPr="007D34FE">
        <w:rPr>
          <w:rFonts w:ascii="微软雅黑" w:eastAsia="微软雅黑" w:hAnsi="微软雅黑"/>
          <w:lang w:eastAsia="zh-CN"/>
        </w:rPr>
        <w:br w:type="page"/>
      </w:r>
    </w:p>
    <w:p w14:paraId="7DA7CA35" w14:textId="226F129B" w:rsidR="002476FF" w:rsidRPr="007D34FE" w:rsidRDefault="00000000">
      <w:pPr>
        <w:rPr>
          <w:rFonts w:ascii="微软雅黑" w:eastAsia="微软雅黑" w:hAnsi="微软雅黑" w:cstheme="majorBidi"/>
          <w:color w:val="2F5496" w:themeColor="accent1" w:themeShade="BF"/>
          <w:sz w:val="32"/>
          <w:szCs w:val="32"/>
          <w:lang w:eastAsia="zh-CN"/>
        </w:rPr>
      </w:pPr>
      <w:bookmarkStart w:id="1" w:name="_Toc57787873"/>
      <w:r w:rsidRPr="007D34FE">
        <w:rPr>
          <w:rFonts w:ascii="微软雅黑" w:eastAsia="微软雅黑" w:hAnsi="微软雅黑" w:cstheme="majorBidi" w:hint="eastAsia"/>
          <w:color w:val="2F5496" w:themeColor="accent1" w:themeShade="BF"/>
          <w:sz w:val="32"/>
          <w:szCs w:val="32"/>
          <w:lang w:eastAsia="zh-CN"/>
        </w:rPr>
        <w:lastRenderedPageBreak/>
        <w:t>调</w:t>
      </w:r>
      <w:r w:rsidR="00863FCA" w:rsidRPr="007D34FE">
        <w:rPr>
          <w:rFonts w:ascii="微软雅黑" w:eastAsia="微软雅黑" w:hAnsi="微软雅黑" w:cstheme="majorBidi" w:hint="eastAsia"/>
          <w:color w:val="2F5496" w:themeColor="accent1" w:themeShade="BF"/>
          <w:sz w:val="32"/>
          <w:szCs w:val="32"/>
          <w:lang w:eastAsia="zh-CN"/>
        </w:rPr>
        <w:t>研</w:t>
      </w:r>
      <w:r w:rsidRPr="007D34FE">
        <w:rPr>
          <w:rFonts w:ascii="微软雅黑" w:eastAsia="微软雅黑" w:hAnsi="微软雅黑" w:cstheme="majorBidi" w:hint="eastAsia"/>
          <w:color w:val="2F5496" w:themeColor="accent1" w:themeShade="BF"/>
          <w:sz w:val="32"/>
          <w:szCs w:val="32"/>
          <w:lang w:eastAsia="zh-CN"/>
        </w:rPr>
        <w:t>内容</w:t>
      </w:r>
    </w:p>
    <w:p w14:paraId="2905534F" w14:textId="49518D3A" w:rsidR="002476FF" w:rsidRPr="007D34FE" w:rsidRDefault="00000000">
      <w:p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调</w:t>
      </w:r>
      <w:r w:rsidR="00863FCA" w:rsidRPr="007D34FE">
        <w:rPr>
          <w:rFonts w:ascii="微软雅黑" w:eastAsia="微软雅黑" w:hAnsi="微软雅黑" w:cs="微软雅黑" w:hint="eastAsia"/>
          <w:sz w:val="21"/>
          <w:szCs w:val="21"/>
          <w:lang w:eastAsia="zh-CN"/>
        </w:rPr>
        <w:t>研</w:t>
      </w:r>
      <w:r w:rsidRPr="007D34FE">
        <w:rPr>
          <w:rFonts w:ascii="微软雅黑" w:eastAsia="微软雅黑" w:hAnsi="微软雅黑" w:cs="微软雅黑" w:hint="eastAsia"/>
          <w:sz w:val="21"/>
          <w:szCs w:val="21"/>
          <w:lang w:eastAsia="zh-CN"/>
        </w:rPr>
        <w:t>内容包括五个关键的转型组成部分：战略、商业模式、</w:t>
      </w:r>
      <w:r w:rsidR="00863FCA" w:rsidRPr="007D34FE">
        <w:rPr>
          <w:rFonts w:ascii="微软雅黑" w:eastAsia="微软雅黑" w:hAnsi="微软雅黑" w:cs="微软雅黑" w:hint="eastAsia"/>
          <w:sz w:val="21"/>
          <w:szCs w:val="21"/>
          <w:lang w:eastAsia="zh-CN"/>
        </w:rPr>
        <w:t>能力</w:t>
      </w:r>
      <w:r w:rsidRPr="007D34FE">
        <w:rPr>
          <w:rFonts w:ascii="微软雅黑" w:eastAsia="微软雅黑" w:hAnsi="微软雅黑" w:cs="微软雅黑" w:hint="eastAsia"/>
          <w:sz w:val="21"/>
          <w:szCs w:val="21"/>
          <w:lang w:eastAsia="zh-CN"/>
        </w:rPr>
        <w:t>、运营模式和人员/流程/技术。下面是对这些组件的简要描述。</w:t>
      </w:r>
    </w:p>
    <w:p w14:paraId="4C59C182" w14:textId="77777777" w:rsidR="002476FF" w:rsidRPr="007D34FE" w:rsidRDefault="00000000">
      <w:pPr>
        <w:jc w:val="center"/>
        <w:rPr>
          <w:rFonts w:ascii="微软雅黑" w:eastAsia="微软雅黑" w:hAnsi="微软雅黑"/>
        </w:rPr>
      </w:pPr>
      <w:r w:rsidRPr="007D34FE">
        <w:rPr>
          <w:rFonts w:ascii="微软雅黑" w:eastAsia="微软雅黑" w:hAnsi="微软雅黑"/>
          <w:noProof/>
        </w:rPr>
        <w:drawing>
          <wp:inline distT="0" distB="0" distL="0" distR="0" wp14:anchorId="4178F5AF" wp14:editId="58760919">
            <wp:extent cx="3556000" cy="18573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3"/>
                    <a:srcRect t="7884" b="4979"/>
                    <a:stretch>
                      <a:fillRect/>
                    </a:stretch>
                  </pic:blipFill>
                  <pic:spPr>
                    <a:xfrm>
                      <a:off x="0" y="0"/>
                      <a:ext cx="3556000" cy="1857612"/>
                    </a:xfrm>
                    <a:prstGeom prst="rect">
                      <a:avLst/>
                    </a:prstGeom>
                  </pic:spPr>
                </pic:pic>
              </a:graphicData>
            </a:graphic>
          </wp:inline>
        </w:drawing>
      </w:r>
    </w:p>
    <w:p w14:paraId="2A6180D4" w14:textId="77777777" w:rsidR="002476FF" w:rsidRPr="007D34FE" w:rsidRDefault="00000000">
      <w:pPr>
        <w:jc w:val="cente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业务转型框架</w:t>
      </w:r>
    </w:p>
    <w:p w14:paraId="79980E5E" w14:textId="77777777" w:rsidR="002476FF" w:rsidRPr="007D34FE" w:rsidRDefault="00000000">
      <w:pPr>
        <w:rPr>
          <w:rFonts w:ascii="微软雅黑" w:eastAsia="微软雅黑" w:hAnsi="微软雅黑" w:cs="微软雅黑"/>
          <w:color w:val="4472C4" w:themeColor="accent1"/>
          <w:sz w:val="26"/>
          <w:szCs w:val="26"/>
          <w:lang w:eastAsia="zh-CN"/>
        </w:rPr>
      </w:pPr>
      <w:r w:rsidRPr="007D34FE">
        <w:rPr>
          <w:rFonts w:ascii="微软雅黑" w:eastAsia="微软雅黑" w:hAnsi="微软雅黑" w:cs="微软雅黑" w:hint="eastAsia"/>
          <w:color w:val="4472C4" w:themeColor="accent1"/>
          <w:sz w:val="26"/>
          <w:szCs w:val="26"/>
          <w:lang w:eastAsia="zh-CN"/>
        </w:rPr>
        <w:t>战略</w:t>
      </w:r>
    </w:p>
    <w:p w14:paraId="596C25AE" w14:textId="62775005" w:rsidR="002476FF" w:rsidRPr="007D34FE" w:rsidRDefault="00000000">
      <w:p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业务转型从阐明转型战略开始，制定转型的指导原则和目标。这些目标不仅包括大胆的长期远景，而且包括具体和可</w:t>
      </w:r>
      <w:r w:rsidR="002156FF" w:rsidRPr="007D34FE">
        <w:rPr>
          <w:rFonts w:ascii="微软雅黑" w:eastAsia="微软雅黑" w:hAnsi="微软雅黑" w:cs="微软雅黑" w:hint="eastAsia"/>
          <w:sz w:val="21"/>
          <w:szCs w:val="21"/>
          <w:lang w:eastAsia="zh-CN"/>
        </w:rPr>
        <w:t>量化</w:t>
      </w:r>
      <w:r w:rsidRPr="007D34FE">
        <w:rPr>
          <w:rFonts w:ascii="微软雅黑" w:eastAsia="微软雅黑" w:hAnsi="微软雅黑" w:cs="微软雅黑" w:hint="eastAsia"/>
          <w:sz w:val="21"/>
          <w:szCs w:val="21"/>
          <w:lang w:eastAsia="zh-CN"/>
        </w:rPr>
        <w:t>的中</w:t>
      </w:r>
      <w:r w:rsidR="002156FF" w:rsidRPr="007D34FE">
        <w:rPr>
          <w:rFonts w:ascii="微软雅黑" w:eastAsia="微软雅黑" w:hAnsi="微软雅黑" w:cs="微软雅黑" w:hint="eastAsia"/>
          <w:sz w:val="21"/>
          <w:szCs w:val="21"/>
          <w:lang w:eastAsia="zh-CN"/>
        </w:rPr>
        <w:t>短</w:t>
      </w:r>
      <w:r w:rsidRPr="007D34FE">
        <w:rPr>
          <w:rFonts w:ascii="微软雅黑" w:eastAsia="微软雅黑" w:hAnsi="微软雅黑" w:cs="微软雅黑" w:hint="eastAsia"/>
          <w:sz w:val="21"/>
          <w:szCs w:val="21"/>
          <w:lang w:eastAsia="zh-CN"/>
        </w:rPr>
        <w:t>期目标。</w:t>
      </w:r>
    </w:p>
    <w:p w14:paraId="24EE7607" w14:textId="77777777" w:rsidR="002476FF" w:rsidRPr="007D34FE" w:rsidRDefault="00000000">
      <w:pPr>
        <w:rPr>
          <w:rFonts w:ascii="微软雅黑" w:eastAsia="微软雅黑" w:hAnsi="微软雅黑" w:cs="微软雅黑"/>
          <w:color w:val="4472C4" w:themeColor="accent1"/>
          <w:sz w:val="26"/>
          <w:szCs w:val="26"/>
          <w:lang w:eastAsia="zh-CN"/>
        </w:rPr>
      </w:pPr>
      <w:r w:rsidRPr="007D34FE">
        <w:rPr>
          <w:rFonts w:ascii="微软雅黑" w:eastAsia="微软雅黑" w:hAnsi="微软雅黑" w:cs="微软雅黑" w:hint="eastAsia"/>
          <w:color w:val="4472C4" w:themeColor="accent1"/>
          <w:sz w:val="26"/>
          <w:szCs w:val="26"/>
          <w:lang w:eastAsia="zh-CN"/>
        </w:rPr>
        <w:t>商业模式</w:t>
      </w:r>
    </w:p>
    <w:p w14:paraId="6B32C102" w14:textId="5257422F" w:rsidR="002476FF" w:rsidRPr="007D34FE" w:rsidRDefault="00000000">
      <w:p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商业模式</w:t>
      </w:r>
      <w:r w:rsidR="002156FF" w:rsidRPr="007D34FE">
        <w:rPr>
          <w:rFonts w:ascii="微软雅黑" w:eastAsia="微软雅黑" w:hAnsi="微软雅黑" w:cs="微软雅黑" w:hint="eastAsia"/>
          <w:sz w:val="21"/>
          <w:szCs w:val="21"/>
          <w:lang w:eastAsia="zh-CN"/>
        </w:rPr>
        <w:t>识别</w:t>
      </w:r>
      <w:r w:rsidRPr="007D34FE">
        <w:rPr>
          <w:rFonts w:ascii="微软雅黑" w:eastAsia="微软雅黑" w:hAnsi="微软雅黑" w:cs="微软雅黑" w:hint="eastAsia"/>
          <w:sz w:val="21"/>
          <w:szCs w:val="21"/>
          <w:lang w:eastAsia="zh-CN"/>
        </w:rPr>
        <w:t>目标市场和</w:t>
      </w:r>
      <w:r w:rsidR="002156FF" w:rsidRPr="007D34FE">
        <w:rPr>
          <w:rFonts w:ascii="微软雅黑" w:eastAsia="微软雅黑" w:hAnsi="微软雅黑" w:cs="微软雅黑" w:hint="eastAsia"/>
          <w:sz w:val="21"/>
          <w:szCs w:val="21"/>
          <w:lang w:eastAsia="zh-CN"/>
        </w:rPr>
        <w:t>其</w:t>
      </w:r>
      <w:r w:rsidRPr="007D34FE">
        <w:rPr>
          <w:rFonts w:ascii="微软雅黑" w:eastAsia="微软雅黑" w:hAnsi="微软雅黑" w:cs="微软雅黑" w:hint="eastAsia"/>
          <w:sz w:val="21"/>
          <w:szCs w:val="21"/>
          <w:lang w:eastAsia="zh-CN"/>
        </w:rPr>
        <w:t>细分市场，以及如何在这些市场</w:t>
      </w:r>
      <w:r w:rsidR="002156FF" w:rsidRPr="007D34FE">
        <w:rPr>
          <w:rFonts w:ascii="微软雅黑" w:eastAsia="微软雅黑" w:hAnsi="微软雅黑" w:cs="微软雅黑" w:hint="eastAsia"/>
          <w:sz w:val="21"/>
          <w:szCs w:val="21"/>
          <w:lang w:eastAsia="zh-CN"/>
        </w:rPr>
        <w:t>及其</w:t>
      </w:r>
      <w:r w:rsidRPr="007D34FE">
        <w:rPr>
          <w:rFonts w:ascii="微软雅黑" w:eastAsia="微软雅黑" w:hAnsi="微软雅黑" w:cs="微软雅黑" w:hint="eastAsia"/>
          <w:sz w:val="21"/>
          <w:szCs w:val="21"/>
          <w:lang w:eastAsia="zh-CN"/>
        </w:rPr>
        <w:t>细分市场中取得成功。</w:t>
      </w:r>
      <w:r w:rsidR="002156FF" w:rsidRPr="007D34FE">
        <w:rPr>
          <w:rFonts w:ascii="微软雅黑" w:eastAsia="微软雅黑" w:hAnsi="微软雅黑" w:cs="微软雅黑" w:hint="eastAsia"/>
          <w:sz w:val="21"/>
          <w:szCs w:val="21"/>
          <w:lang w:eastAsia="zh-CN"/>
        </w:rPr>
        <w:t>商业模式</w:t>
      </w:r>
      <w:r w:rsidRPr="007D34FE">
        <w:rPr>
          <w:rFonts w:ascii="微软雅黑" w:eastAsia="微软雅黑" w:hAnsi="微软雅黑" w:cs="微软雅黑" w:hint="eastAsia"/>
          <w:sz w:val="21"/>
          <w:szCs w:val="21"/>
          <w:lang w:eastAsia="zh-CN"/>
        </w:rPr>
        <w:t>涉及交付，货币化，支持，和/或与目标市场和细分市场相关的其他方面。</w:t>
      </w:r>
    </w:p>
    <w:p w14:paraId="15235B19" w14:textId="7892F397" w:rsidR="002476FF" w:rsidRPr="007D34FE" w:rsidRDefault="00000000">
      <w:pPr>
        <w:rPr>
          <w:rFonts w:ascii="微软雅黑" w:eastAsia="微软雅黑" w:hAnsi="微软雅黑" w:cs="微软雅黑"/>
          <w:sz w:val="21"/>
          <w:szCs w:val="21"/>
          <w:lang w:eastAsia="zh-CN"/>
        </w:rPr>
      </w:pPr>
      <w:r w:rsidRPr="007D34FE">
        <w:rPr>
          <w:rFonts w:ascii="微软雅黑" w:eastAsia="微软雅黑" w:hAnsi="微软雅黑" w:cs="微软雅黑" w:hint="eastAsia"/>
          <w:color w:val="4472C4" w:themeColor="accent1"/>
          <w:sz w:val="26"/>
          <w:szCs w:val="26"/>
          <w:lang w:eastAsia="zh-CN"/>
        </w:rPr>
        <w:t>能</w:t>
      </w:r>
      <w:r w:rsidR="00863FCA" w:rsidRPr="007D34FE">
        <w:rPr>
          <w:rFonts w:ascii="微软雅黑" w:eastAsia="微软雅黑" w:hAnsi="微软雅黑" w:cs="微软雅黑" w:hint="eastAsia"/>
          <w:color w:val="4472C4" w:themeColor="accent1"/>
          <w:sz w:val="26"/>
          <w:szCs w:val="26"/>
          <w:lang w:eastAsia="zh-CN"/>
        </w:rPr>
        <w:t>力</w:t>
      </w:r>
    </w:p>
    <w:p w14:paraId="086A7AD1" w14:textId="5AECEE38" w:rsidR="002476FF" w:rsidRPr="007D34FE" w:rsidRDefault="00000000">
      <w:p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能</w:t>
      </w:r>
      <w:r w:rsidR="00863FCA" w:rsidRPr="007D34FE">
        <w:rPr>
          <w:rFonts w:ascii="微软雅黑" w:eastAsia="微软雅黑" w:hAnsi="微软雅黑" w:cs="微软雅黑" w:hint="eastAsia"/>
          <w:sz w:val="21"/>
          <w:szCs w:val="21"/>
          <w:lang w:eastAsia="zh-CN"/>
        </w:rPr>
        <w:t>力</w:t>
      </w:r>
      <w:r w:rsidRPr="007D34FE">
        <w:rPr>
          <w:rFonts w:ascii="微软雅黑" w:eastAsia="微软雅黑" w:hAnsi="微软雅黑" w:cs="微软雅黑" w:hint="eastAsia"/>
          <w:sz w:val="21"/>
          <w:szCs w:val="21"/>
          <w:lang w:eastAsia="zh-CN"/>
        </w:rPr>
        <w:t>代表离散目标集、</w:t>
      </w:r>
      <w:r w:rsidR="002156FF" w:rsidRPr="007D34FE">
        <w:rPr>
          <w:rFonts w:ascii="微软雅黑" w:eastAsia="微软雅黑" w:hAnsi="微软雅黑" w:cs="微软雅黑" w:hint="eastAsia"/>
          <w:sz w:val="21"/>
          <w:szCs w:val="21"/>
          <w:lang w:eastAsia="zh-CN"/>
        </w:rPr>
        <w:t>对应的</w:t>
      </w:r>
      <w:r w:rsidRPr="007D34FE">
        <w:rPr>
          <w:rFonts w:ascii="微软雅黑" w:eastAsia="微软雅黑" w:hAnsi="微软雅黑" w:cs="微软雅黑" w:hint="eastAsia"/>
          <w:sz w:val="21"/>
          <w:szCs w:val="21"/>
          <w:lang w:eastAsia="zh-CN"/>
        </w:rPr>
        <w:t>流程、技术和为组织创造价值的人才。此项不仅标识所需能力的优先级地图，还确定获取这些能</w:t>
      </w:r>
      <w:r w:rsidR="00863FCA" w:rsidRPr="007D34FE">
        <w:rPr>
          <w:rFonts w:ascii="微软雅黑" w:eastAsia="微软雅黑" w:hAnsi="微软雅黑" w:cs="微软雅黑" w:hint="eastAsia"/>
          <w:sz w:val="21"/>
          <w:szCs w:val="21"/>
          <w:lang w:eastAsia="zh-CN"/>
        </w:rPr>
        <w:t>力</w:t>
      </w:r>
      <w:r w:rsidRPr="007D34FE">
        <w:rPr>
          <w:rFonts w:ascii="微软雅黑" w:eastAsia="微软雅黑" w:hAnsi="微软雅黑" w:cs="微软雅黑" w:hint="eastAsia"/>
          <w:sz w:val="21"/>
          <w:szCs w:val="21"/>
          <w:lang w:eastAsia="zh-CN"/>
        </w:rPr>
        <w:t>的最佳路径。</w:t>
      </w:r>
    </w:p>
    <w:p w14:paraId="77F66842" w14:textId="77777777" w:rsidR="002476FF" w:rsidRPr="007D34FE" w:rsidRDefault="00000000">
      <w:pPr>
        <w:rPr>
          <w:rFonts w:ascii="微软雅黑" w:eastAsia="微软雅黑" w:hAnsi="微软雅黑" w:cs="微软雅黑"/>
          <w:color w:val="4472C4" w:themeColor="accent1"/>
          <w:sz w:val="26"/>
          <w:szCs w:val="26"/>
          <w:lang w:eastAsia="zh-CN"/>
        </w:rPr>
      </w:pPr>
      <w:r w:rsidRPr="007D34FE">
        <w:rPr>
          <w:rFonts w:ascii="微软雅黑" w:eastAsia="微软雅黑" w:hAnsi="微软雅黑" w:cs="微软雅黑" w:hint="eastAsia"/>
          <w:color w:val="4472C4" w:themeColor="accent1"/>
          <w:sz w:val="26"/>
          <w:szCs w:val="26"/>
          <w:lang w:eastAsia="zh-CN"/>
        </w:rPr>
        <w:t>运营模式</w:t>
      </w:r>
    </w:p>
    <w:p w14:paraId="430A9EFE" w14:textId="4E7BC677" w:rsidR="002476FF" w:rsidRPr="007D34FE" w:rsidRDefault="00000000">
      <w:p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运营模式指定如何配置</w:t>
      </w:r>
      <w:r w:rsidR="002156FF" w:rsidRPr="007D34FE">
        <w:rPr>
          <w:rFonts w:ascii="微软雅黑" w:eastAsia="微软雅黑" w:hAnsi="微软雅黑" w:cs="微软雅黑" w:hint="eastAsia"/>
          <w:sz w:val="21"/>
          <w:szCs w:val="21"/>
          <w:lang w:eastAsia="zh-CN"/>
        </w:rPr>
        <w:t>能力</w:t>
      </w:r>
      <w:r w:rsidRPr="007D34FE">
        <w:rPr>
          <w:rFonts w:ascii="微软雅黑" w:eastAsia="微软雅黑" w:hAnsi="微软雅黑" w:cs="微软雅黑" w:hint="eastAsia"/>
          <w:sz w:val="21"/>
          <w:szCs w:val="21"/>
          <w:lang w:eastAsia="zh-CN"/>
        </w:rPr>
        <w:t>以实现转型目标。运营模式确定了谁和/或什么将进行功能性工作，以实现每个目标功能的价值。</w:t>
      </w:r>
    </w:p>
    <w:p w14:paraId="09824939" w14:textId="77777777" w:rsidR="002476FF" w:rsidRPr="007D34FE" w:rsidRDefault="00000000">
      <w:pPr>
        <w:spacing w:after="0" w:line="240" w:lineRule="auto"/>
        <w:rPr>
          <w:rFonts w:ascii="微软雅黑" w:eastAsia="微软雅黑" w:hAnsi="微软雅黑" w:cs="微软雅黑"/>
          <w:color w:val="4472C4" w:themeColor="accent1"/>
          <w:sz w:val="26"/>
          <w:szCs w:val="26"/>
          <w:lang w:eastAsia="zh-CN"/>
        </w:rPr>
      </w:pPr>
      <w:r w:rsidRPr="007D34FE">
        <w:rPr>
          <w:rFonts w:ascii="微软雅黑" w:eastAsia="微软雅黑" w:hAnsi="微软雅黑" w:cs="微软雅黑" w:hint="eastAsia"/>
          <w:color w:val="4472C4" w:themeColor="accent1"/>
          <w:sz w:val="26"/>
          <w:szCs w:val="26"/>
          <w:lang w:eastAsia="zh-CN"/>
        </w:rPr>
        <w:t>人员、流程和技术</w:t>
      </w:r>
    </w:p>
    <w:p w14:paraId="663FC61A" w14:textId="3E29A619" w:rsidR="002476FF" w:rsidRPr="007D34FE" w:rsidRDefault="00000000">
      <w:pPr>
        <w:spacing w:after="0" w:line="240" w:lineRule="auto"/>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成功</w:t>
      </w:r>
      <w:r w:rsidR="002156FF" w:rsidRPr="007D34FE">
        <w:rPr>
          <w:rFonts w:ascii="微软雅黑" w:eastAsia="微软雅黑" w:hAnsi="微软雅黑" w:cs="微软雅黑" w:hint="eastAsia"/>
          <w:sz w:val="21"/>
          <w:szCs w:val="21"/>
          <w:lang w:eastAsia="zh-CN"/>
        </w:rPr>
        <w:t>实施</w:t>
      </w:r>
      <w:r w:rsidRPr="007D34FE">
        <w:rPr>
          <w:rFonts w:ascii="微软雅黑" w:eastAsia="微软雅黑" w:hAnsi="微软雅黑" w:cs="微软雅黑" w:hint="eastAsia"/>
          <w:sz w:val="21"/>
          <w:szCs w:val="21"/>
          <w:lang w:eastAsia="zh-CN"/>
        </w:rPr>
        <w:t>转型取决于组织的人员、流程和技术。人员需要在合适的位置，具备恰当的技能，在正确的文化中</w:t>
      </w:r>
      <w:r w:rsidR="002156FF" w:rsidRPr="007D34FE">
        <w:rPr>
          <w:rFonts w:ascii="微软雅黑" w:eastAsia="微软雅黑" w:hAnsi="微软雅黑" w:cs="微软雅黑" w:hint="eastAsia"/>
          <w:sz w:val="21"/>
          <w:szCs w:val="21"/>
          <w:lang w:eastAsia="zh-CN"/>
        </w:rPr>
        <w:t>，才能</w:t>
      </w:r>
      <w:r w:rsidRPr="007D34FE">
        <w:rPr>
          <w:rFonts w:ascii="微软雅黑" w:eastAsia="微软雅黑" w:hAnsi="微软雅黑" w:cs="微软雅黑" w:hint="eastAsia"/>
          <w:sz w:val="21"/>
          <w:szCs w:val="21"/>
          <w:lang w:eastAsia="zh-CN"/>
        </w:rPr>
        <w:t>有效地执行</w:t>
      </w:r>
      <w:r w:rsidR="002156FF" w:rsidRPr="007D34FE">
        <w:rPr>
          <w:rFonts w:ascii="微软雅黑" w:eastAsia="微软雅黑" w:hAnsi="微软雅黑" w:cs="微软雅黑" w:hint="eastAsia"/>
          <w:sz w:val="21"/>
          <w:szCs w:val="21"/>
          <w:lang w:eastAsia="zh-CN"/>
        </w:rPr>
        <w:t>为实现</w:t>
      </w:r>
      <w:r w:rsidRPr="007D34FE">
        <w:rPr>
          <w:rFonts w:ascii="微软雅黑" w:eastAsia="微软雅黑" w:hAnsi="微软雅黑" w:cs="微软雅黑" w:hint="eastAsia"/>
          <w:sz w:val="21"/>
          <w:szCs w:val="21"/>
          <w:lang w:eastAsia="zh-CN"/>
        </w:rPr>
        <w:t>转型</w:t>
      </w:r>
      <w:r w:rsidR="002156FF" w:rsidRPr="007D34FE">
        <w:rPr>
          <w:rFonts w:ascii="微软雅黑" w:eastAsia="微软雅黑" w:hAnsi="微软雅黑" w:cs="微软雅黑" w:hint="eastAsia"/>
          <w:sz w:val="21"/>
          <w:szCs w:val="21"/>
          <w:lang w:eastAsia="zh-CN"/>
        </w:rPr>
        <w:t>而设计</w:t>
      </w:r>
      <w:r w:rsidRPr="007D34FE">
        <w:rPr>
          <w:rFonts w:ascii="微软雅黑" w:eastAsia="微软雅黑" w:hAnsi="微软雅黑" w:cs="微软雅黑" w:hint="eastAsia"/>
          <w:sz w:val="21"/>
          <w:szCs w:val="21"/>
          <w:lang w:eastAsia="zh-CN"/>
        </w:rPr>
        <w:t>的流程。制定正确的数字</w:t>
      </w:r>
      <w:r w:rsidR="002156FF" w:rsidRPr="007D34FE">
        <w:rPr>
          <w:rFonts w:ascii="微软雅黑" w:eastAsia="微软雅黑" w:hAnsi="微软雅黑" w:cs="微软雅黑" w:hint="eastAsia"/>
          <w:sz w:val="21"/>
          <w:szCs w:val="21"/>
          <w:lang w:eastAsia="zh-CN"/>
        </w:rPr>
        <w:t>化</w:t>
      </w:r>
      <w:r w:rsidRPr="007D34FE">
        <w:rPr>
          <w:rFonts w:ascii="微软雅黑" w:eastAsia="微软雅黑" w:hAnsi="微软雅黑" w:cs="微软雅黑" w:hint="eastAsia"/>
          <w:sz w:val="21"/>
          <w:szCs w:val="21"/>
          <w:lang w:eastAsia="zh-CN"/>
        </w:rPr>
        <w:t>技术指标对于转型成功至关重要。</w:t>
      </w:r>
    </w:p>
    <w:p w14:paraId="379FCEB4" w14:textId="77777777" w:rsidR="002476FF" w:rsidRPr="007D34FE" w:rsidRDefault="002476FF">
      <w:pPr>
        <w:rPr>
          <w:rFonts w:ascii="微软雅黑" w:eastAsia="微软雅黑" w:hAnsi="微软雅黑" w:cs="微软雅黑"/>
          <w:sz w:val="21"/>
          <w:szCs w:val="21"/>
          <w:lang w:eastAsia="zh-CN"/>
        </w:rPr>
      </w:pPr>
    </w:p>
    <w:p w14:paraId="08C9A184" w14:textId="77777777" w:rsidR="002476FF" w:rsidRPr="007D34FE" w:rsidRDefault="00000000">
      <w:pPr>
        <w:pStyle w:val="1"/>
        <w:rPr>
          <w:rFonts w:ascii="微软雅黑" w:eastAsia="微软雅黑" w:hAnsi="微软雅黑"/>
          <w:lang w:eastAsia="zh-CN"/>
        </w:rPr>
      </w:pPr>
      <w:r w:rsidRPr="007D34FE">
        <w:rPr>
          <w:rFonts w:ascii="微软雅黑" w:eastAsia="微软雅黑" w:hAnsi="微软雅黑"/>
          <w:noProof/>
        </w:rPr>
        <w:drawing>
          <wp:anchor distT="0" distB="0" distL="114300" distR="114300" simplePos="0" relativeHeight="251655168" behindDoc="0" locked="0" layoutInCell="1" allowOverlap="1" wp14:anchorId="4347EBB5" wp14:editId="392A609C">
            <wp:simplePos x="0" y="0"/>
            <wp:positionH relativeFrom="column">
              <wp:posOffset>3324225</wp:posOffset>
            </wp:positionH>
            <wp:positionV relativeFrom="paragraph">
              <wp:posOffset>-20320</wp:posOffset>
            </wp:positionV>
            <wp:extent cx="3017520" cy="365760"/>
            <wp:effectExtent l="19050" t="0" r="1143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Pr="007D34FE">
        <w:rPr>
          <w:rFonts w:ascii="微软雅黑" w:eastAsia="微软雅黑" w:hAnsi="微软雅黑" w:hint="eastAsia"/>
          <w:lang w:eastAsia="zh-CN"/>
        </w:rPr>
        <w:t>基本信息</w:t>
      </w:r>
      <w:bookmarkEnd w:id="1"/>
    </w:p>
    <w:p w14:paraId="3A45FB6D" w14:textId="77777777" w:rsidR="002476FF" w:rsidRPr="00C245D9" w:rsidRDefault="00000000">
      <w:pPr>
        <w:rPr>
          <w:rFonts w:ascii="微软雅黑" w:eastAsia="微软雅黑" w:hAnsi="微软雅黑" w:cs="微软雅黑"/>
          <w:i/>
          <w:iCs/>
          <w:sz w:val="21"/>
          <w:szCs w:val="21"/>
          <w:lang w:eastAsia="zh-CN"/>
        </w:rPr>
      </w:pPr>
      <w:r w:rsidRPr="00C245D9">
        <w:rPr>
          <w:rFonts w:ascii="微软雅黑" w:eastAsia="微软雅黑" w:hAnsi="微软雅黑" w:cs="微软雅黑" w:hint="eastAsia"/>
          <w:i/>
          <w:iCs/>
          <w:sz w:val="21"/>
          <w:szCs w:val="21"/>
          <w:lang w:eastAsia="zh-CN"/>
        </w:rPr>
        <w:t>目标：确定企业内计划/正在进行的业务转型类型以及哪个职能将发挥主导作用。</w:t>
      </w:r>
    </w:p>
    <w:p w14:paraId="29CB6076" w14:textId="00270790" w:rsidR="002476FF" w:rsidRPr="007D34FE" w:rsidRDefault="00000000">
      <w:pPr>
        <w:pStyle w:val="af0"/>
        <w:numPr>
          <w:ilvl w:val="0"/>
          <w:numId w:val="1"/>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ab/>
        <w:t>贵公司</w:t>
      </w:r>
      <w:r w:rsidR="00F05CC5" w:rsidRPr="007D34FE">
        <w:rPr>
          <w:rFonts w:ascii="微软雅黑" w:eastAsia="微软雅黑" w:hAnsi="微软雅黑" w:cs="微软雅黑" w:hint="eastAsia"/>
          <w:sz w:val="21"/>
          <w:szCs w:val="21"/>
          <w:lang w:eastAsia="zh-CN"/>
        </w:rPr>
        <w:t>有多少名在职员工</w:t>
      </w:r>
      <w:r w:rsidRPr="007D34FE">
        <w:rPr>
          <w:rFonts w:ascii="微软雅黑" w:eastAsia="微软雅黑" w:hAnsi="微软雅黑" w:cs="微软雅黑" w:hint="eastAsia"/>
          <w:sz w:val="21"/>
          <w:szCs w:val="21"/>
          <w:lang w:eastAsia="zh-CN"/>
        </w:rPr>
        <w:t xml:space="preserve">? </w:t>
      </w:r>
    </w:p>
    <w:p w14:paraId="7A405CDD" w14:textId="77777777" w:rsidR="002476FF" w:rsidRPr="007D34FE" w:rsidRDefault="002476FF">
      <w:pPr>
        <w:pStyle w:val="af0"/>
        <w:rPr>
          <w:rFonts w:ascii="微软雅黑" w:eastAsia="微软雅黑" w:hAnsi="微软雅黑" w:cs="微软雅黑"/>
          <w:sz w:val="21"/>
          <w:szCs w:val="21"/>
          <w:lang w:eastAsia="zh-CN"/>
        </w:rPr>
      </w:pPr>
    </w:p>
    <w:p w14:paraId="12378DDD" w14:textId="77777777" w:rsidR="002476FF" w:rsidRPr="007D34FE" w:rsidRDefault="00000000">
      <w:pPr>
        <w:pStyle w:val="af0"/>
        <w:numPr>
          <w:ilvl w:val="2"/>
          <w:numId w:val="2"/>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少于</w:t>
      </w:r>
      <w:r w:rsidRPr="007D34FE">
        <w:rPr>
          <w:rFonts w:ascii="微软雅黑" w:eastAsia="微软雅黑" w:hAnsi="微软雅黑" w:cs="微软雅黑" w:hint="eastAsia"/>
          <w:sz w:val="21"/>
          <w:szCs w:val="21"/>
        </w:rPr>
        <w:t>4,999</w:t>
      </w:r>
      <w:r w:rsidRPr="007D34FE">
        <w:rPr>
          <w:rFonts w:ascii="微软雅黑" w:eastAsia="微软雅黑" w:hAnsi="微软雅黑" w:cs="微软雅黑" w:hint="eastAsia"/>
          <w:sz w:val="21"/>
          <w:szCs w:val="21"/>
          <w:lang w:eastAsia="zh-CN"/>
        </w:rPr>
        <w:t>人</w:t>
      </w:r>
      <w:r w:rsidRPr="007D34FE">
        <w:rPr>
          <w:rFonts w:ascii="微软雅黑" w:eastAsia="微软雅黑" w:hAnsi="微软雅黑" w:cs="微软雅黑" w:hint="eastAsia"/>
          <w:sz w:val="21"/>
          <w:szCs w:val="21"/>
        </w:rPr>
        <w:tab/>
      </w:r>
    </w:p>
    <w:p w14:paraId="784A0942" w14:textId="02AD3750" w:rsidR="002476FF" w:rsidRPr="007D34FE" w:rsidRDefault="00000000">
      <w:pPr>
        <w:pStyle w:val="af0"/>
        <w:numPr>
          <w:ilvl w:val="2"/>
          <w:numId w:val="2"/>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 xml:space="preserve">5,000 </w:t>
      </w:r>
      <w:r w:rsidRPr="007D34FE">
        <w:rPr>
          <w:rFonts w:ascii="微软雅黑" w:eastAsia="微软雅黑" w:hAnsi="微软雅黑" w:cs="微软雅黑" w:hint="eastAsia"/>
          <w:sz w:val="21"/>
          <w:szCs w:val="21"/>
          <w:lang w:eastAsia="zh-CN"/>
        </w:rPr>
        <w:t>至</w:t>
      </w:r>
      <w:r w:rsidRPr="007D34FE">
        <w:rPr>
          <w:rFonts w:ascii="微软雅黑" w:eastAsia="微软雅黑" w:hAnsi="微软雅黑" w:cs="微软雅黑" w:hint="eastAsia"/>
          <w:sz w:val="21"/>
          <w:szCs w:val="21"/>
        </w:rPr>
        <w:t xml:space="preserve"> 9,999</w:t>
      </w:r>
      <w:r w:rsidRPr="007D34FE">
        <w:rPr>
          <w:rFonts w:ascii="微软雅黑" w:eastAsia="微软雅黑" w:hAnsi="微软雅黑" w:cs="微软雅黑" w:hint="eastAsia"/>
          <w:sz w:val="21"/>
          <w:szCs w:val="21"/>
        </w:rPr>
        <w:tab/>
      </w:r>
      <w:r w:rsidR="00F05CC5" w:rsidRPr="007D34FE">
        <w:rPr>
          <w:rFonts w:ascii="微软雅黑" w:eastAsia="微软雅黑" w:hAnsi="微软雅黑" w:cs="微软雅黑" w:hint="eastAsia"/>
          <w:sz w:val="21"/>
          <w:szCs w:val="21"/>
          <w:lang w:eastAsia="zh-CN"/>
        </w:rPr>
        <w:t>人</w:t>
      </w:r>
    </w:p>
    <w:p w14:paraId="4B522F19" w14:textId="75836F4A" w:rsidR="002476FF" w:rsidRPr="007D34FE" w:rsidRDefault="00000000">
      <w:pPr>
        <w:pStyle w:val="af0"/>
        <w:numPr>
          <w:ilvl w:val="2"/>
          <w:numId w:val="2"/>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 xml:space="preserve">10,000 </w:t>
      </w:r>
      <w:r w:rsidRPr="007D34FE">
        <w:rPr>
          <w:rFonts w:ascii="微软雅黑" w:eastAsia="微软雅黑" w:hAnsi="微软雅黑" w:cs="微软雅黑" w:hint="eastAsia"/>
          <w:sz w:val="21"/>
          <w:szCs w:val="21"/>
          <w:lang w:eastAsia="zh-CN"/>
        </w:rPr>
        <w:t>至</w:t>
      </w:r>
      <w:r w:rsidRPr="007D34FE">
        <w:rPr>
          <w:rFonts w:ascii="微软雅黑" w:eastAsia="微软雅黑" w:hAnsi="微软雅黑" w:cs="微软雅黑" w:hint="eastAsia"/>
          <w:sz w:val="21"/>
          <w:szCs w:val="21"/>
        </w:rPr>
        <w:t xml:space="preserve"> 19,999</w:t>
      </w:r>
      <w:r w:rsidR="00F05CC5" w:rsidRPr="007D34FE">
        <w:rPr>
          <w:rFonts w:ascii="微软雅黑" w:eastAsia="微软雅黑" w:hAnsi="微软雅黑" w:cs="微软雅黑" w:hint="eastAsia"/>
          <w:sz w:val="21"/>
          <w:szCs w:val="21"/>
          <w:lang w:eastAsia="zh-CN"/>
        </w:rPr>
        <w:t>人</w:t>
      </w:r>
      <w:r w:rsidRPr="007D34FE">
        <w:rPr>
          <w:rFonts w:ascii="微软雅黑" w:eastAsia="微软雅黑" w:hAnsi="微软雅黑" w:cs="微软雅黑" w:hint="eastAsia"/>
          <w:sz w:val="21"/>
          <w:szCs w:val="21"/>
        </w:rPr>
        <w:tab/>
      </w:r>
    </w:p>
    <w:p w14:paraId="2AE5B151" w14:textId="3A4A0065" w:rsidR="002476FF" w:rsidRPr="007D34FE" w:rsidRDefault="00000000">
      <w:pPr>
        <w:pStyle w:val="af0"/>
        <w:numPr>
          <w:ilvl w:val="2"/>
          <w:numId w:val="2"/>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20,000</w:t>
      </w:r>
      <w:r w:rsidR="00F05CC5" w:rsidRPr="007D34FE">
        <w:rPr>
          <w:rFonts w:ascii="微软雅黑" w:eastAsia="微软雅黑" w:hAnsi="微软雅黑" w:cs="微软雅黑" w:hint="eastAsia"/>
          <w:sz w:val="21"/>
          <w:szCs w:val="21"/>
          <w:lang w:eastAsia="zh-CN"/>
        </w:rPr>
        <w:t>人</w:t>
      </w:r>
      <w:r w:rsidRPr="007D34FE">
        <w:rPr>
          <w:rFonts w:ascii="微软雅黑" w:eastAsia="微软雅黑" w:hAnsi="微软雅黑" w:cs="微软雅黑" w:hint="eastAsia"/>
          <w:sz w:val="21"/>
          <w:szCs w:val="21"/>
          <w:lang w:eastAsia="zh-CN"/>
        </w:rPr>
        <w:t>或更多</w:t>
      </w:r>
    </w:p>
    <w:p w14:paraId="48D04518" w14:textId="77777777" w:rsidR="002476FF" w:rsidRPr="007D34FE" w:rsidRDefault="00000000">
      <w:pPr>
        <w:pStyle w:val="af0"/>
        <w:numPr>
          <w:ilvl w:val="2"/>
          <w:numId w:val="2"/>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其他（请注明）</w:t>
      </w:r>
    </w:p>
    <w:p w14:paraId="78F78D4C" w14:textId="77777777" w:rsidR="002476FF" w:rsidRPr="007D34FE" w:rsidRDefault="00000000">
      <w:p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ab/>
      </w:r>
      <w:r w:rsidRPr="007D34FE">
        <w:rPr>
          <w:rFonts w:ascii="微软雅黑" w:eastAsia="微软雅黑" w:hAnsi="微软雅黑" w:cs="微软雅黑" w:hint="eastAsia"/>
          <w:sz w:val="21"/>
          <w:szCs w:val="21"/>
        </w:rPr>
        <w:tab/>
      </w:r>
      <w:r w:rsidRPr="007D34FE">
        <w:rPr>
          <w:rFonts w:ascii="微软雅黑" w:eastAsia="微软雅黑" w:hAnsi="微软雅黑" w:cs="微软雅黑" w:hint="eastAsia"/>
          <w:sz w:val="21"/>
          <w:szCs w:val="21"/>
        </w:rPr>
        <w:tab/>
      </w:r>
    </w:p>
    <w:p w14:paraId="4BF485CF" w14:textId="3651518A" w:rsidR="002476FF" w:rsidRPr="007D34FE" w:rsidRDefault="00000000">
      <w:pPr>
        <w:pStyle w:val="af0"/>
        <w:numPr>
          <w:ilvl w:val="0"/>
          <w:numId w:val="1"/>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ab/>
      </w:r>
      <w:r w:rsidR="00F05CC5" w:rsidRPr="007D34FE">
        <w:rPr>
          <w:rFonts w:ascii="微软雅黑" w:eastAsia="微软雅黑" w:hAnsi="微软雅黑" w:cs="微软雅黑" w:hint="eastAsia"/>
          <w:sz w:val="21"/>
          <w:szCs w:val="21"/>
          <w:lang w:eastAsia="zh-CN"/>
        </w:rPr>
        <w:t>贵</w:t>
      </w:r>
      <w:r w:rsidRPr="007D34FE">
        <w:rPr>
          <w:rFonts w:ascii="微软雅黑" w:eastAsia="微软雅黑" w:hAnsi="微软雅黑" w:cs="微软雅黑" w:hint="eastAsia"/>
          <w:sz w:val="21"/>
          <w:szCs w:val="21"/>
          <w:lang w:eastAsia="zh-CN"/>
        </w:rPr>
        <w:t>公司所处</w:t>
      </w:r>
      <w:r w:rsidR="00F05CC5" w:rsidRPr="007D34FE">
        <w:rPr>
          <w:rFonts w:ascii="微软雅黑" w:eastAsia="微软雅黑" w:hAnsi="微软雅黑" w:cs="微软雅黑" w:hint="eastAsia"/>
          <w:sz w:val="21"/>
          <w:szCs w:val="21"/>
          <w:lang w:eastAsia="zh-CN"/>
        </w:rPr>
        <w:t>的</w:t>
      </w:r>
      <w:r w:rsidRPr="007D34FE">
        <w:rPr>
          <w:rFonts w:ascii="微软雅黑" w:eastAsia="微软雅黑" w:hAnsi="微软雅黑" w:cs="微软雅黑" w:hint="eastAsia"/>
          <w:sz w:val="21"/>
          <w:szCs w:val="21"/>
          <w:lang w:eastAsia="zh-CN"/>
        </w:rPr>
        <w:t>行业</w:t>
      </w:r>
      <w:r w:rsidR="00F05CC5" w:rsidRPr="007D34FE">
        <w:rPr>
          <w:rFonts w:ascii="微软雅黑" w:eastAsia="微软雅黑" w:hAnsi="微软雅黑" w:cs="微软雅黑" w:hint="eastAsia"/>
          <w:sz w:val="21"/>
          <w:szCs w:val="21"/>
          <w:lang w:eastAsia="zh-CN"/>
        </w:rPr>
        <w:t>类型</w:t>
      </w:r>
      <w:r w:rsidRPr="007D34FE">
        <w:rPr>
          <w:rFonts w:ascii="微软雅黑" w:eastAsia="微软雅黑" w:hAnsi="微软雅黑" w:cs="微软雅黑" w:hint="eastAsia"/>
          <w:sz w:val="21"/>
          <w:szCs w:val="21"/>
          <w:lang w:eastAsia="zh-CN"/>
        </w:rPr>
        <w:t xml:space="preserve">?  </w:t>
      </w:r>
    </w:p>
    <w:p w14:paraId="7EBE30EF" w14:textId="77777777" w:rsidR="002476FF" w:rsidRPr="007D34FE" w:rsidRDefault="002476FF">
      <w:pPr>
        <w:pStyle w:val="af0"/>
        <w:rPr>
          <w:rFonts w:ascii="微软雅黑" w:eastAsia="微软雅黑" w:hAnsi="微软雅黑" w:cs="微软雅黑"/>
          <w:sz w:val="21"/>
          <w:szCs w:val="21"/>
          <w:lang w:eastAsia="zh-CN"/>
        </w:rPr>
      </w:pPr>
    </w:p>
    <w:p w14:paraId="61683FC0"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IDM</w:t>
      </w:r>
    </w:p>
    <w:p w14:paraId="77629D8F" w14:textId="68B1E0BD"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无晶圆公司</w:t>
      </w:r>
    </w:p>
    <w:p w14:paraId="1D437DF9" w14:textId="3FED0AE6"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晶圆代工厂</w:t>
      </w:r>
    </w:p>
    <w:p w14:paraId="41447939" w14:textId="292A575B"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封装和测试代工厂</w:t>
      </w:r>
    </w:p>
    <w:p w14:paraId="7AEB4949"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设备供应商</w:t>
      </w:r>
    </w:p>
    <w:p w14:paraId="2F675D99"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 xml:space="preserve">EDA </w:t>
      </w:r>
      <w:r w:rsidRPr="007D34FE">
        <w:rPr>
          <w:rFonts w:ascii="微软雅黑" w:eastAsia="微软雅黑" w:hAnsi="微软雅黑" w:cs="微软雅黑" w:hint="eastAsia"/>
          <w:sz w:val="21"/>
          <w:szCs w:val="21"/>
          <w:lang w:eastAsia="zh-CN"/>
        </w:rPr>
        <w:t>公司</w:t>
      </w:r>
    </w:p>
    <w:p w14:paraId="2B7E7599"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材料供应商</w:t>
      </w:r>
    </w:p>
    <w:p w14:paraId="2D723F35"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其他（请注明）</w:t>
      </w:r>
    </w:p>
    <w:p w14:paraId="12EF98D1" w14:textId="77777777" w:rsidR="002476FF" w:rsidRPr="007D34FE" w:rsidRDefault="002476FF">
      <w:pPr>
        <w:rPr>
          <w:rFonts w:ascii="微软雅黑" w:eastAsia="微软雅黑" w:hAnsi="微软雅黑" w:cs="微软雅黑"/>
          <w:sz w:val="21"/>
          <w:szCs w:val="21"/>
        </w:rPr>
      </w:pPr>
    </w:p>
    <w:p w14:paraId="0CC6451F" w14:textId="77777777" w:rsidR="002476FF" w:rsidRPr="007D34FE" w:rsidRDefault="00000000">
      <w:pPr>
        <w:pStyle w:val="af0"/>
        <w:numPr>
          <w:ilvl w:val="0"/>
          <w:numId w:val="1"/>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 xml:space="preserve">贵公司计划何时进行转型?  </w:t>
      </w:r>
    </w:p>
    <w:p w14:paraId="2D567CC5" w14:textId="77777777" w:rsidR="002476FF" w:rsidRPr="007D34FE" w:rsidRDefault="002476FF">
      <w:pPr>
        <w:pStyle w:val="af0"/>
        <w:rPr>
          <w:rFonts w:ascii="微软雅黑" w:eastAsia="微软雅黑" w:hAnsi="微软雅黑" w:cs="微软雅黑"/>
          <w:sz w:val="21"/>
          <w:szCs w:val="21"/>
          <w:lang w:eastAsia="zh-CN"/>
        </w:rPr>
      </w:pPr>
    </w:p>
    <w:p w14:paraId="69FD687B"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正在进行中</w:t>
      </w:r>
      <w:r w:rsidRPr="007D34FE">
        <w:rPr>
          <w:rFonts w:ascii="微软雅黑" w:eastAsia="微软雅黑" w:hAnsi="微软雅黑" w:cs="微软雅黑" w:hint="eastAsia"/>
          <w:sz w:val="21"/>
          <w:szCs w:val="21"/>
        </w:rPr>
        <w:tab/>
      </w:r>
    </w:p>
    <w:p w14:paraId="399E2B7F" w14:textId="1702E4B6"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未来12个月</w:t>
      </w:r>
      <w:r w:rsidR="00F05CC5" w:rsidRPr="007D34FE">
        <w:rPr>
          <w:rFonts w:ascii="微软雅黑" w:eastAsia="微软雅黑" w:hAnsi="微软雅黑" w:cs="微软雅黑" w:hint="eastAsia"/>
          <w:sz w:val="21"/>
          <w:szCs w:val="21"/>
          <w:lang w:eastAsia="zh-CN"/>
        </w:rPr>
        <w:t>内</w:t>
      </w:r>
      <w:r w:rsidRPr="007D34FE">
        <w:rPr>
          <w:rFonts w:ascii="微软雅黑" w:eastAsia="微软雅黑" w:hAnsi="微软雅黑" w:cs="微软雅黑" w:hint="eastAsia"/>
          <w:sz w:val="21"/>
          <w:szCs w:val="21"/>
        </w:rPr>
        <w:tab/>
      </w:r>
    </w:p>
    <w:p w14:paraId="03F787CC" w14:textId="58660AC9"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未来24个月</w:t>
      </w:r>
      <w:r w:rsidR="00F05CC5" w:rsidRPr="007D34FE">
        <w:rPr>
          <w:rFonts w:ascii="微软雅黑" w:eastAsia="微软雅黑" w:hAnsi="微软雅黑" w:cs="微软雅黑" w:hint="eastAsia"/>
          <w:sz w:val="21"/>
          <w:szCs w:val="21"/>
          <w:lang w:eastAsia="zh-CN"/>
        </w:rPr>
        <w:t>内</w:t>
      </w:r>
    </w:p>
    <w:p w14:paraId="4A215CB9" w14:textId="023D13D1"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未来36个月</w:t>
      </w:r>
      <w:r w:rsidR="00F05CC5" w:rsidRPr="007D34FE">
        <w:rPr>
          <w:rFonts w:ascii="微软雅黑" w:eastAsia="微软雅黑" w:hAnsi="微软雅黑" w:cs="微软雅黑" w:hint="eastAsia"/>
          <w:sz w:val="21"/>
          <w:szCs w:val="21"/>
          <w:lang w:eastAsia="zh-CN"/>
        </w:rPr>
        <w:t>内</w:t>
      </w:r>
    </w:p>
    <w:p w14:paraId="7CEF0736" w14:textId="3644B36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正在制定计划</w:t>
      </w:r>
      <w:r w:rsidR="00F05CC5" w:rsidRPr="007D34FE">
        <w:rPr>
          <w:rFonts w:ascii="微软雅黑" w:eastAsia="微软雅黑" w:hAnsi="微软雅黑" w:cs="微软雅黑" w:hint="eastAsia"/>
          <w:sz w:val="21"/>
          <w:szCs w:val="21"/>
          <w:lang w:eastAsia="zh-CN"/>
        </w:rPr>
        <w:t>中</w:t>
      </w:r>
      <w:r w:rsidRPr="007D34FE">
        <w:rPr>
          <w:rFonts w:ascii="微软雅黑" w:eastAsia="微软雅黑" w:hAnsi="微软雅黑" w:cs="微软雅黑" w:hint="eastAsia"/>
          <w:sz w:val="21"/>
          <w:szCs w:val="21"/>
        </w:rPr>
        <w:tab/>
      </w:r>
    </w:p>
    <w:p w14:paraId="78F492EE" w14:textId="6EE4F658" w:rsidR="002476FF" w:rsidRPr="007D34FE" w:rsidRDefault="00F05CC5">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已完成</w:t>
      </w:r>
      <w:r w:rsidR="007440A0" w:rsidRPr="007D34FE">
        <w:rPr>
          <w:rFonts w:ascii="微软雅黑" w:eastAsia="微软雅黑" w:hAnsi="微软雅黑" w:cs="微软雅黑" w:hint="eastAsia"/>
          <w:sz w:val="21"/>
          <w:szCs w:val="21"/>
          <w:lang w:eastAsia="zh-CN"/>
        </w:rPr>
        <w:t>转型</w:t>
      </w:r>
    </w:p>
    <w:p w14:paraId="59B5BF74"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lastRenderedPageBreak/>
        <w:t>其他（请注明）</w:t>
      </w:r>
    </w:p>
    <w:p w14:paraId="2C7E9CE2" w14:textId="77777777" w:rsidR="002476FF" w:rsidRPr="007D34FE" w:rsidRDefault="002476FF">
      <w:pPr>
        <w:rPr>
          <w:rFonts w:ascii="微软雅黑" w:eastAsia="微软雅黑" w:hAnsi="微软雅黑" w:cs="微软雅黑"/>
          <w:sz w:val="21"/>
          <w:szCs w:val="21"/>
        </w:rPr>
      </w:pPr>
    </w:p>
    <w:p w14:paraId="1055587B" w14:textId="77777777" w:rsidR="002476FF" w:rsidRPr="007D34FE" w:rsidRDefault="00000000">
      <w:pPr>
        <w:pStyle w:val="af0"/>
        <w:numPr>
          <w:ilvl w:val="0"/>
          <w:numId w:val="1"/>
        </w:numPr>
        <w:rPr>
          <w:rFonts w:ascii="微软雅黑" w:eastAsia="微软雅黑" w:hAnsi="微软雅黑" w:cs="微软雅黑"/>
          <w:color w:val="000000" w:themeColor="text1"/>
          <w:sz w:val="21"/>
          <w:szCs w:val="21"/>
          <w:lang w:eastAsia="zh-CN"/>
        </w:rPr>
      </w:pPr>
      <w:r w:rsidRPr="007D34FE">
        <w:rPr>
          <w:rFonts w:ascii="微软雅黑" w:eastAsia="微软雅黑" w:hAnsi="微软雅黑" w:cs="微软雅黑" w:hint="eastAsia"/>
          <w:color w:val="000000" w:themeColor="text1"/>
          <w:sz w:val="21"/>
          <w:szCs w:val="21"/>
          <w:lang w:eastAsia="zh-CN"/>
        </w:rPr>
        <w:t>转型过程计划持续多长时间？</w:t>
      </w:r>
    </w:p>
    <w:p w14:paraId="35301A03" w14:textId="77777777" w:rsidR="002476FF" w:rsidRPr="007D34FE" w:rsidRDefault="00000000">
      <w:pPr>
        <w:pStyle w:val="af0"/>
        <w:rPr>
          <w:rFonts w:ascii="微软雅黑" w:eastAsia="微软雅黑" w:hAnsi="微软雅黑" w:cs="微软雅黑"/>
          <w:color w:val="000000" w:themeColor="text1"/>
          <w:sz w:val="21"/>
          <w:szCs w:val="21"/>
        </w:rPr>
      </w:pPr>
      <w:r w:rsidRPr="007D34FE">
        <w:rPr>
          <w:rFonts w:ascii="微软雅黑" w:eastAsia="微软雅黑" w:hAnsi="微软雅黑" w:cs="微软雅黑" w:hint="eastAsia"/>
          <w:color w:val="000000" w:themeColor="text1"/>
          <w:sz w:val="21"/>
          <w:szCs w:val="21"/>
        </w:rPr>
        <w:t xml:space="preserve">( 0 </w:t>
      </w:r>
      <w:r w:rsidRPr="007D34FE">
        <w:rPr>
          <w:rFonts w:ascii="微软雅黑" w:eastAsia="微软雅黑" w:hAnsi="微软雅黑" w:cs="微软雅黑" w:hint="eastAsia"/>
          <w:color w:val="000000" w:themeColor="text1"/>
          <w:sz w:val="21"/>
          <w:szCs w:val="21"/>
          <w:lang w:eastAsia="zh-CN"/>
        </w:rPr>
        <w:t>到</w:t>
      </w:r>
      <w:r w:rsidRPr="007D34FE">
        <w:rPr>
          <w:rFonts w:ascii="微软雅黑" w:eastAsia="微软雅黑" w:hAnsi="微软雅黑" w:cs="微软雅黑" w:hint="eastAsia"/>
          <w:color w:val="000000" w:themeColor="text1"/>
          <w:sz w:val="21"/>
          <w:szCs w:val="21"/>
        </w:rPr>
        <w:t>5</w:t>
      </w:r>
      <w:r w:rsidRPr="007D34FE">
        <w:rPr>
          <w:rFonts w:ascii="微软雅黑" w:eastAsia="微软雅黑" w:hAnsi="微软雅黑" w:cs="微软雅黑" w:hint="eastAsia"/>
          <w:color w:val="000000" w:themeColor="text1"/>
          <w:sz w:val="21"/>
          <w:szCs w:val="21"/>
          <w:lang w:eastAsia="zh-CN"/>
        </w:rPr>
        <w:t>年</w:t>
      </w:r>
      <w:r w:rsidRPr="007D34FE">
        <w:rPr>
          <w:rFonts w:ascii="微软雅黑" w:eastAsia="微软雅黑" w:hAnsi="微软雅黑" w:cs="微软雅黑" w:hint="eastAsia"/>
          <w:color w:val="000000" w:themeColor="text1"/>
          <w:sz w:val="21"/>
          <w:szCs w:val="21"/>
        </w:rPr>
        <w:t>)</w:t>
      </w:r>
    </w:p>
    <w:p w14:paraId="1162A8D4" w14:textId="77777777" w:rsidR="002476FF" w:rsidRPr="007D34FE" w:rsidRDefault="002476FF">
      <w:pPr>
        <w:rPr>
          <w:rFonts w:ascii="微软雅黑" w:eastAsia="微软雅黑" w:hAnsi="微软雅黑"/>
          <w:color w:val="FF0000"/>
          <w:sz w:val="24"/>
          <w:szCs w:val="24"/>
        </w:rPr>
      </w:pPr>
    </w:p>
    <w:p w14:paraId="10F38849" w14:textId="77777777" w:rsidR="002476FF" w:rsidRPr="007D34FE" w:rsidRDefault="00000000">
      <w:pPr>
        <w:pStyle w:val="af0"/>
        <w:numPr>
          <w:ilvl w:val="0"/>
          <w:numId w:val="1"/>
        </w:numPr>
        <w:spacing w:after="0" w:line="240" w:lineRule="auto"/>
        <w:rPr>
          <w:rFonts w:ascii="微软雅黑" w:eastAsia="微软雅黑" w:hAnsi="微软雅黑" w:cs="微软雅黑"/>
          <w:color w:val="000000" w:themeColor="text1"/>
          <w:sz w:val="21"/>
          <w:szCs w:val="21"/>
          <w:lang w:eastAsia="zh-CN"/>
        </w:rPr>
      </w:pPr>
      <w:r w:rsidRPr="007D34FE">
        <w:rPr>
          <w:rFonts w:ascii="微软雅黑" w:eastAsia="微软雅黑" w:hAnsi="微软雅黑" w:cs="微软雅黑" w:hint="eastAsia"/>
          <w:color w:val="000000" w:themeColor="text1"/>
          <w:sz w:val="21"/>
          <w:szCs w:val="21"/>
          <w:lang w:eastAsia="zh-CN"/>
        </w:rPr>
        <w:t>如果贵公司的转型过程正在实施， 现在处于哪一年？</w:t>
      </w:r>
    </w:p>
    <w:p w14:paraId="69C025FE" w14:textId="77777777" w:rsidR="002476FF" w:rsidRPr="007D34FE" w:rsidRDefault="00000000">
      <w:pPr>
        <w:spacing w:after="0" w:line="240" w:lineRule="auto"/>
        <w:ind w:firstLine="720"/>
        <w:rPr>
          <w:rFonts w:ascii="微软雅黑" w:eastAsia="微软雅黑" w:hAnsi="微软雅黑" w:cs="微软雅黑"/>
          <w:color w:val="000000" w:themeColor="text1"/>
          <w:sz w:val="21"/>
          <w:szCs w:val="21"/>
        </w:rPr>
      </w:pPr>
      <w:r w:rsidRPr="007D34FE">
        <w:rPr>
          <w:rFonts w:ascii="微软雅黑" w:eastAsia="微软雅黑" w:hAnsi="微软雅黑" w:cs="微软雅黑" w:hint="eastAsia"/>
          <w:color w:val="000000" w:themeColor="text1"/>
          <w:sz w:val="21"/>
          <w:szCs w:val="21"/>
        </w:rPr>
        <w:t xml:space="preserve">(0 </w:t>
      </w:r>
      <w:r w:rsidRPr="007D34FE">
        <w:rPr>
          <w:rFonts w:ascii="微软雅黑" w:eastAsia="微软雅黑" w:hAnsi="微软雅黑" w:cs="微软雅黑" w:hint="eastAsia"/>
          <w:color w:val="000000" w:themeColor="text1"/>
          <w:sz w:val="21"/>
          <w:szCs w:val="21"/>
          <w:lang w:eastAsia="zh-CN"/>
        </w:rPr>
        <w:t>到</w:t>
      </w:r>
      <w:r w:rsidRPr="007D34FE">
        <w:rPr>
          <w:rFonts w:ascii="微软雅黑" w:eastAsia="微软雅黑" w:hAnsi="微软雅黑" w:cs="微软雅黑" w:hint="eastAsia"/>
          <w:color w:val="000000" w:themeColor="text1"/>
          <w:sz w:val="21"/>
          <w:szCs w:val="21"/>
        </w:rPr>
        <w:t>5</w:t>
      </w:r>
      <w:r w:rsidRPr="007D34FE">
        <w:rPr>
          <w:rFonts w:ascii="微软雅黑" w:eastAsia="微软雅黑" w:hAnsi="微软雅黑" w:cs="微软雅黑" w:hint="eastAsia"/>
          <w:color w:val="000000" w:themeColor="text1"/>
          <w:sz w:val="21"/>
          <w:szCs w:val="21"/>
          <w:lang w:eastAsia="zh-CN"/>
        </w:rPr>
        <w:t>年</w:t>
      </w:r>
      <w:r w:rsidRPr="007D34FE">
        <w:rPr>
          <w:rFonts w:ascii="微软雅黑" w:eastAsia="微软雅黑" w:hAnsi="微软雅黑" w:cs="微软雅黑" w:hint="eastAsia"/>
          <w:color w:val="000000" w:themeColor="text1"/>
          <w:sz w:val="21"/>
          <w:szCs w:val="21"/>
        </w:rPr>
        <w:t>)</w:t>
      </w:r>
    </w:p>
    <w:p w14:paraId="0B7E7A70" w14:textId="77777777" w:rsidR="002476FF" w:rsidRPr="007D34FE" w:rsidRDefault="002476FF">
      <w:pPr>
        <w:pStyle w:val="af0"/>
        <w:rPr>
          <w:rFonts w:ascii="微软雅黑" w:eastAsia="微软雅黑" w:hAnsi="微软雅黑" w:cs="微软雅黑"/>
          <w:color w:val="000000" w:themeColor="text1"/>
          <w:sz w:val="21"/>
          <w:szCs w:val="21"/>
        </w:rPr>
      </w:pPr>
    </w:p>
    <w:p w14:paraId="0E2BC327" w14:textId="77777777" w:rsidR="002476FF" w:rsidRPr="007D34FE" w:rsidRDefault="00000000">
      <w:pPr>
        <w:pStyle w:val="af0"/>
        <w:numPr>
          <w:ilvl w:val="0"/>
          <w:numId w:val="1"/>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 xml:space="preserve">您在贵公司的业务转型中担任什么职位?  </w:t>
      </w:r>
    </w:p>
    <w:p w14:paraId="3FEA65F1" w14:textId="77777777" w:rsidR="002476FF" w:rsidRPr="007D34FE" w:rsidRDefault="002476FF">
      <w:pPr>
        <w:pStyle w:val="af0"/>
        <w:rPr>
          <w:rFonts w:ascii="微软雅黑" w:eastAsia="微软雅黑" w:hAnsi="微软雅黑" w:cs="微软雅黑"/>
          <w:sz w:val="21"/>
          <w:szCs w:val="21"/>
          <w:lang w:eastAsia="zh-CN"/>
        </w:rPr>
      </w:pPr>
    </w:p>
    <w:p w14:paraId="1E559FED"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负责人</w:t>
      </w:r>
      <w:r w:rsidRPr="007D34FE">
        <w:rPr>
          <w:rFonts w:ascii="微软雅黑" w:eastAsia="微软雅黑" w:hAnsi="微软雅黑" w:cs="微软雅黑" w:hint="eastAsia"/>
          <w:sz w:val="21"/>
          <w:szCs w:val="21"/>
        </w:rPr>
        <w:tab/>
      </w:r>
    </w:p>
    <w:p w14:paraId="55E5049D" w14:textId="5DB89ADB"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顾问</w:t>
      </w:r>
    </w:p>
    <w:p w14:paraId="4DEED9BE" w14:textId="0E19BB99"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支持</w:t>
      </w:r>
      <w:r w:rsidR="00A501A9" w:rsidRPr="007D34FE">
        <w:rPr>
          <w:rFonts w:ascii="微软雅黑" w:eastAsia="微软雅黑" w:hAnsi="微软雅黑" w:cs="微软雅黑" w:hint="eastAsia"/>
          <w:sz w:val="21"/>
          <w:szCs w:val="21"/>
          <w:lang w:eastAsia="zh-CN"/>
        </w:rPr>
        <w:t>者</w:t>
      </w:r>
    </w:p>
    <w:p w14:paraId="5F243EA4" w14:textId="571821E5" w:rsidR="002476FF" w:rsidRPr="007D34FE" w:rsidRDefault="00A501A9">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贡献者</w:t>
      </w:r>
    </w:p>
    <w:p w14:paraId="0C83F3A5"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其他（请注明）</w:t>
      </w:r>
    </w:p>
    <w:p w14:paraId="3D26C128" w14:textId="77777777" w:rsidR="002476FF" w:rsidRPr="007D34FE" w:rsidRDefault="002476FF">
      <w:pPr>
        <w:pStyle w:val="af0"/>
        <w:rPr>
          <w:rFonts w:ascii="微软雅黑" w:eastAsia="微软雅黑" w:hAnsi="微软雅黑" w:cs="微软雅黑"/>
          <w:sz w:val="21"/>
          <w:szCs w:val="21"/>
        </w:rPr>
      </w:pPr>
    </w:p>
    <w:p w14:paraId="12CCE890" w14:textId="53D9404E" w:rsidR="002476FF" w:rsidRPr="007D34FE" w:rsidRDefault="00000000">
      <w:pPr>
        <w:pStyle w:val="af0"/>
        <w:numPr>
          <w:ilvl w:val="0"/>
          <w:numId w:val="1"/>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在贵公司中，哪个角色/部门</w:t>
      </w:r>
      <w:r w:rsidR="00A501A9" w:rsidRPr="007D34FE">
        <w:rPr>
          <w:rFonts w:ascii="微软雅黑" w:eastAsia="微软雅黑" w:hAnsi="微软雅黑" w:cs="微软雅黑" w:hint="eastAsia"/>
          <w:sz w:val="21"/>
          <w:szCs w:val="21"/>
          <w:lang w:eastAsia="zh-CN"/>
        </w:rPr>
        <w:t>有望</w:t>
      </w:r>
      <w:r w:rsidRPr="007D34FE">
        <w:rPr>
          <w:rFonts w:ascii="微软雅黑" w:eastAsia="微软雅黑" w:hAnsi="微软雅黑" w:cs="微软雅黑" w:hint="eastAsia"/>
          <w:sz w:val="21"/>
          <w:szCs w:val="21"/>
          <w:lang w:eastAsia="zh-CN"/>
        </w:rPr>
        <w:t xml:space="preserve">领导业务转型？  </w:t>
      </w:r>
    </w:p>
    <w:p w14:paraId="5A02854C" w14:textId="77777777" w:rsidR="002476FF" w:rsidRPr="007D34FE" w:rsidRDefault="002476FF">
      <w:pPr>
        <w:pStyle w:val="af0"/>
        <w:rPr>
          <w:rFonts w:ascii="微软雅黑" w:eastAsia="微软雅黑" w:hAnsi="微软雅黑" w:cs="微软雅黑"/>
          <w:sz w:val="21"/>
          <w:szCs w:val="21"/>
          <w:lang w:eastAsia="zh-CN"/>
        </w:rPr>
      </w:pPr>
    </w:p>
    <w:p w14:paraId="2DC09C29" w14:textId="2C9AF160" w:rsidR="002476FF" w:rsidRPr="007D34FE" w:rsidRDefault="00000000">
      <w:pPr>
        <w:pStyle w:val="af0"/>
        <w:numPr>
          <w:ilvl w:val="2"/>
          <w:numId w:val="4"/>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供应链规划和采购</w:t>
      </w:r>
    </w:p>
    <w:p w14:paraId="5133ABC8" w14:textId="4CADEC8F" w:rsidR="002476FF" w:rsidRPr="007D34FE" w:rsidRDefault="00000000">
      <w:pPr>
        <w:pStyle w:val="af0"/>
        <w:numPr>
          <w:ilvl w:val="2"/>
          <w:numId w:val="4"/>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制造运营</w:t>
      </w:r>
    </w:p>
    <w:p w14:paraId="4651FE28" w14:textId="77777777" w:rsidR="002476FF" w:rsidRPr="007D34FE" w:rsidRDefault="00000000">
      <w:pPr>
        <w:pStyle w:val="af0"/>
        <w:numPr>
          <w:ilvl w:val="2"/>
          <w:numId w:val="4"/>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工程设计和产品开发</w:t>
      </w:r>
    </w:p>
    <w:p w14:paraId="529030F4" w14:textId="5084E2AD" w:rsidR="002476FF" w:rsidRPr="007D34FE" w:rsidRDefault="00000000">
      <w:pPr>
        <w:pStyle w:val="af0"/>
        <w:numPr>
          <w:ilvl w:val="2"/>
          <w:numId w:val="4"/>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市场营销</w:t>
      </w:r>
      <w:r w:rsidR="00A501A9" w:rsidRPr="007D34FE">
        <w:rPr>
          <w:rFonts w:ascii="微软雅黑" w:eastAsia="微软雅黑" w:hAnsi="微软雅黑" w:cs="微软雅黑" w:hint="eastAsia"/>
          <w:sz w:val="21"/>
          <w:szCs w:val="21"/>
          <w:lang w:eastAsia="zh-CN"/>
        </w:rPr>
        <w:t>和销售</w:t>
      </w:r>
    </w:p>
    <w:p w14:paraId="00B2D41D" w14:textId="77777777" w:rsidR="002476FF" w:rsidRPr="007D34FE" w:rsidRDefault="00000000">
      <w:pPr>
        <w:pStyle w:val="af0"/>
        <w:numPr>
          <w:ilvl w:val="2"/>
          <w:numId w:val="4"/>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企业战略</w:t>
      </w:r>
    </w:p>
    <w:p w14:paraId="67801D59" w14:textId="77777777" w:rsidR="002476FF" w:rsidRPr="007D34FE" w:rsidRDefault="00000000">
      <w:pPr>
        <w:pStyle w:val="af0"/>
        <w:numPr>
          <w:ilvl w:val="2"/>
          <w:numId w:val="4"/>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并购/企业发展</w:t>
      </w:r>
    </w:p>
    <w:p w14:paraId="38F2BDBE" w14:textId="77777777" w:rsidR="002476FF" w:rsidRPr="007D34FE" w:rsidRDefault="00000000">
      <w:pPr>
        <w:pStyle w:val="af0"/>
        <w:numPr>
          <w:ilvl w:val="2"/>
          <w:numId w:val="4"/>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财务</w:t>
      </w:r>
    </w:p>
    <w:p w14:paraId="5366023B" w14:textId="77777777" w:rsidR="002476FF" w:rsidRPr="007D34FE" w:rsidRDefault="00000000">
      <w:pPr>
        <w:pStyle w:val="af0"/>
        <w:numPr>
          <w:ilvl w:val="2"/>
          <w:numId w:val="4"/>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信息技术</w:t>
      </w:r>
    </w:p>
    <w:p w14:paraId="0B7073F8" w14:textId="77777777" w:rsidR="002476FF" w:rsidRPr="007D34FE" w:rsidRDefault="00000000">
      <w:pPr>
        <w:pStyle w:val="af0"/>
        <w:numPr>
          <w:ilvl w:val="2"/>
          <w:numId w:val="4"/>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人力资源</w:t>
      </w:r>
      <w:r w:rsidRPr="007D34FE">
        <w:rPr>
          <w:rFonts w:ascii="微软雅黑" w:eastAsia="微软雅黑" w:hAnsi="微软雅黑" w:cs="微软雅黑" w:hint="eastAsia"/>
          <w:sz w:val="21"/>
          <w:szCs w:val="21"/>
        </w:rPr>
        <w:tab/>
      </w:r>
    </w:p>
    <w:p w14:paraId="741D9F19" w14:textId="77777777" w:rsidR="002476FF" w:rsidRPr="007D34FE" w:rsidRDefault="00000000">
      <w:pPr>
        <w:pStyle w:val="af0"/>
        <w:numPr>
          <w:ilvl w:val="2"/>
          <w:numId w:val="4"/>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其他（请注明）</w:t>
      </w:r>
      <w:r w:rsidRPr="007D34FE">
        <w:rPr>
          <w:rFonts w:ascii="微软雅黑" w:eastAsia="微软雅黑" w:hAnsi="微软雅黑" w:cs="微软雅黑" w:hint="eastAsia"/>
          <w:sz w:val="21"/>
          <w:szCs w:val="21"/>
        </w:rPr>
        <w:tab/>
      </w:r>
    </w:p>
    <w:p w14:paraId="2F6D7027" w14:textId="77777777" w:rsidR="002476FF" w:rsidRPr="007D34FE" w:rsidRDefault="002476FF">
      <w:pPr>
        <w:ind w:left="360"/>
        <w:rPr>
          <w:rFonts w:ascii="微软雅黑" w:eastAsia="微软雅黑" w:hAnsi="微软雅黑"/>
          <w:color w:val="000000" w:themeColor="text1"/>
          <w:sz w:val="24"/>
          <w:szCs w:val="24"/>
        </w:rPr>
      </w:pPr>
    </w:p>
    <w:p w14:paraId="14745B91" w14:textId="77777777" w:rsidR="002476FF" w:rsidRPr="007D34FE" w:rsidRDefault="002476FF">
      <w:pPr>
        <w:rPr>
          <w:rFonts w:ascii="微软雅黑" w:eastAsia="微软雅黑" w:hAnsi="微软雅黑"/>
        </w:rPr>
      </w:pPr>
    </w:p>
    <w:p w14:paraId="4EE98385" w14:textId="77777777" w:rsidR="002476FF" w:rsidRPr="007D34FE" w:rsidRDefault="002476FF">
      <w:pPr>
        <w:rPr>
          <w:rFonts w:ascii="微软雅黑" w:eastAsia="微软雅黑" w:hAnsi="微软雅黑"/>
        </w:rPr>
      </w:pPr>
    </w:p>
    <w:p w14:paraId="6F6767D8" w14:textId="77777777" w:rsidR="002476FF" w:rsidRPr="007D34FE" w:rsidRDefault="002476FF">
      <w:pPr>
        <w:rPr>
          <w:rFonts w:ascii="微软雅黑" w:eastAsia="微软雅黑" w:hAnsi="微软雅黑"/>
        </w:rPr>
      </w:pPr>
    </w:p>
    <w:p w14:paraId="6D07C433" w14:textId="77777777" w:rsidR="002476FF" w:rsidRPr="007D34FE" w:rsidRDefault="00000000">
      <w:pPr>
        <w:pStyle w:val="1"/>
        <w:rPr>
          <w:rFonts w:ascii="微软雅黑" w:eastAsia="微软雅黑" w:hAnsi="微软雅黑"/>
        </w:rPr>
      </w:pPr>
      <w:r w:rsidRPr="007D34FE">
        <w:rPr>
          <w:rFonts w:ascii="微软雅黑" w:eastAsia="微软雅黑" w:hAnsi="微软雅黑"/>
          <w:noProof/>
        </w:rPr>
        <w:drawing>
          <wp:anchor distT="0" distB="0" distL="114300" distR="114300" simplePos="0" relativeHeight="251656192" behindDoc="0" locked="0" layoutInCell="1" allowOverlap="1" wp14:anchorId="29C9230E" wp14:editId="24529685">
            <wp:simplePos x="0" y="0"/>
            <wp:positionH relativeFrom="margin">
              <wp:align>right</wp:align>
            </wp:positionH>
            <wp:positionV relativeFrom="paragraph">
              <wp:posOffset>-137160</wp:posOffset>
            </wp:positionV>
            <wp:extent cx="3017520" cy="365760"/>
            <wp:effectExtent l="19050" t="0" r="11430" b="0"/>
            <wp:wrapNone/>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Pr="007D34FE">
        <w:rPr>
          <w:rFonts w:ascii="微软雅黑" w:eastAsia="微软雅黑" w:hAnsi="微软雅黑" w:hint="eastAsia"/>
          <w:lang w:eastAsia="zh-CN"/>
        </w:rPr>
        <w:t>战略和驱动因素</w:t>
      </w:r>
    </w:p>
    <w:p w14:paraId="5DFEC6BF" w14:textId="77777777" w:rsidR="002476FF" w:rsidRPr="00C245D9" w:rsidRDefault="00000000">
      <w:pPr>
        <w:rPr>
          <w:rFonts w:ascii="微软雅黑" w:eastAsia="微软雅黑" w:hAnsi="微软雅黑"/>
          <w:i/>
          <w:iCs/>
          <w:sz w:val="24"/>
          <w:szCs w:val="24"/>
          <w:lang w:eastAsia="zh-CN"/>
        </w:rPr>
      </w:pPr>
      <w:r w:rsidRPr="00C245D9">
        <w:rPr>
          <w:rFonts w:ascii="微软雅黑" w:eastAsia="微软雅黑" w:hAnsi="微软雅黑" w:cs="微软雅黑" w:hint="eastAsia"/>
          <w:i/>
          <w:iCs/>
          <w:sz w:val="21"/>
          <w:szCs w:val="21"/>
          <w:lang w:eastAsia="zh-CN"/>
        </w:rPr>
        <w:t>目标：了解公司的战略重点及其在疫情后的发展情况。基于这些战略重点，了解业务转型的重点领域。确定政府行为的影响以及技术相关趋势对业务转型的影响。</w:t>
      </w:r>
      <w:r w:rsidRPr="00C245D9">
        <w:rPr>
          <w:rFonts w:ascii="微软雅黑" w:eastAsia="微软雅黑" w:hAnsi="微软雅黑"/>
          <w:i/>
          <w:iCs/>
          <w:sz w:val="24"/>
          <w:szCs w:val="24"/>
          <w:lang w:eastAsia="zh-CN"/>
        </w:rPr>
        <w:tab/>
      </w:r>
    </w:p>
    <w:p w14:paraId="121B6EB9" w14:textId="14F8E7BC" w:rsidR="002476FF" w:rsidRPr="007D34FE" w:rsidRDefault="00000000">
      <w:pPr>
        <w:pStyle w:val="af0"/>
        <w:numPr>
          <w:ilvl w:val="0"/>
          <w:numId w:val="5"/>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疫情导致您的转型计划发生</w:t>
      </w:r>
      <w:r w:rsidR="003564CA" w:rsidRPr="007D34FE">
        <w:rPr>
          <w:rFonts w:ascii="微软雅黑" w:eastAsia="微软雅黑" w:hAnsi="微软雅黑" w:cs="微软雅黑" w:hint="eastAsia"/>
          <w:sz w:val="21"/>
          <w:szCs w:val="21"/>
          <w:lang w:eastAsia="zh-CN"/>
        </w:rPr>
        <w:t>哪些</w:t>
      </w:r>
      <w:r w:rsidRPr="007D34FE">
        <w:rPr>
          <w:rFonts w:ascii="微软雅黑" w:eastAsia="微软雅黑" w:hAnsi="微软雅黑" w:cs="微软雅黑" w:hint="eastAsia"/>
          <w:sz w:val="21"/>
          <w:szCs w:val="21"/>
          <w:lang w:eastAsia="zh-CN"/>
        </w:rPr>
        <w:t>变化？</w:t>
      </w:r>
    </w:p>
    <w:p w14:paraId="417360CF"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没有变化</w:t>
      </w:r>
    </w:p>
    <w:p w14:paraId="0255C87C" w14:textId="4911D2BA"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战略和目标</w:t>
      </w:r>
      <w:r w:rsidR="003564CA" w:rsidRPr="007D34FE">
        <w:rPr>
          <w:rFonts w:ascii="微软雅黑" w:eastAsia="微软雅黑" w:hAnsi="微软雅黑" w:cs="微软雅黑" w:hint="eastAsia"/>
          <w:sz w:val="21"/>
          <w:szCs w:val="21"/>
          <w:lang w:eastAsia="zh-CN"/>
        </w:rPr>
        <w:t>的</w:t>
      </w:r>
      <w:r w:rsidRPr="007D34FE">
        <w:rPr>
          <w:rFonts w:ascii="微软雅黑" w:eastAsia="微软雅黑" w:hAnsi="微软雅黑" w:cs="微软雅黑" w:hint="eastAsia"/>
          <w:sz w:val="21"/>
          <w:szCs w:val="21"/>
          <w:lang w:eastAsia="zh-CN"/>
        </w:rPr>
        <w:t>改变</w:t>
      </w:r>
    </w:p>
    <w:p w14:paraId="2FF8E403" w14:textId="2BDEC574" w:rsidR="002476FF" w:rsidRPr="007D34FE" w:rsidRDefault="003564CA">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商业模式的改变</w:t>
      </w:r>
    </w:p>
    <w:p w14:paraId="7A500BF3" w14:textId="6578BE3E"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运营模式</w:t>
      </w:r>
      <w:r w:rsidR="003564CA" w:rsidRPr="007D34FE">
        <w:rPr>
          <w:rFonts w:ascii="微软雅黑" w:eastAsia="微软雅黑" w:hAnsi="微软雅黑" w:cs="微软雅黑" w:hint="eastAsia"/>
          <w:sz w:val="21"/>
          <w:szCs w:val="21"/>
          <w:lang w:eastAsia="zh-CN"/>
        </w:rPr>
        <w:t>的</w:t>
      </w:r>
      <w:r w:rsidRPr="007D34FE">
        <w:rPr>
          <w:rFonts w:ascii="微软雅黑" w:eastAsia="微软雅黑" w:hAnsi="微软雅黑" w:cs="微软雅黑" w:hint="eastAsia"/>
          <w:sz w:val="21"/>
          <w:szCs w:val="21"/>
          <w:lang w:eastAsia="zh-CN"/>
        </w:rPr>
        <w:t>改变</w:t>
      </w:r>
    </w:p>
    <w:p w14:paraId="6BE75758" w14:textId="1C49C8C9"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能力</w:t>
      </w:r>
      <w:r w:rsidR="003564CA" w:rsidRPr="007D34FE">
        <w:rPr>
          <w:rFonts w:ascii="微软雅黑" w:eastAsia="微软雅黑" w:hAnsi="微软雅黑" w:cs="微软雅黑" w:hint="eastAsia"/>
          <w:sz w:val="21"/>
          <w:szCs w:val="21"/>
          <w:lang w:eastAsia="zh-CN"/>
        </w:rPr>
        <w:t>需求的</w:t>
      </w:r>
      <w:r w:rsidRPr="007D34FE">
        <w:rPr>
          <w:rFonts w:ascii="微软雅黑" w:eastAsia="微软雅黑" w:hAnsi="微软雅黑" w:cs="微软雅黑" w:hint="eastAsia"/>
          <w:sz w:val="21"/>
          <w:szCs w:val="21"/>
          <w:lang w:eastAsia="zh-CN"/>
        </w:rPr>
        <w:t>改变</w:t>
      </w:r>
    </w:p>
    <w:p w14:paraId="250EC4BB" w14:textId="689A72BB"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业务流程</w:t>
      </w:r>
      <w:r w:rsidR="003564CA" w:rsidRPr="007D34FE">
        <w:rPr>
          <w:rFonts w:ascii="微软雅黑" w:eastAsia="微软雅黑" w:hAnsi="微软雅黑" w:cs="微软雅黑" w:hint="eastAsia"/>
          <w:sz w:val="21"/>
          <w:szCs w:val="21"/>
          <w:lang w:eastAsia="zh-CN"/>
        </w:rPr>
        <w:t>的</w:t>
      </w:r>
      <w:r w:rsidRPr="007D34FE">
        <w:rPr>
          <w:rFonts w:ascii="微软雅黑" w:eastAsia="微软雅黑" w:hAnsi="微软雅黑" w:cs="微软雅黑" w:hint="eastAsia"/>
          <w:sz w:val="21"/>
          <w:szCs w:val="21"/>
          <w:lang w:eastAsia="zh-CN"/>
        </w:rPr>
        <w:t>改变</w:t>
      </w:r>
    </w:p>
    <w:p w14:paraId="429DF3DA" w14:textId="40670F34"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技术需求</w:t>
      </w:r>
      <w:r w:rsidR="003564CA" w:rsidRPr="007D34FE">
        <w:rPr>
          <w:rFonts w:ascii="微软雅黑" w:eastAsia="微软雅黑" w:hAnsi="微软雅黑" w:cs="微软雅黑" w:hint="eastAsia"/>
          <w:sz w:val="21"/>
          <w:szCs w:val="21"/>
          <w:lang w:eastAsia="zh-CN"/>
        </w:rPr>
        <w:t>的</w:t>
      </w:r>
      <w:r w:rsidRPr="007D34FE">
        <w:rPr>
          <w:rFonts w:ascii="微软雅黑" w:eastAsia="微软雅黑" w:hAnsi="微软雅黑" w:cs="微软雅黑" w:hint="eastAsia"/>
          <w:sz w:val="21"/>
          <w:szCs w:val="21"/>
          <w:lang w:eastAsia="zh-CN"/>
        </w:rPr>
        <w:t>改变</w:t>
      </w:r>
      <w:r w:rsidRPr="007D34FE">
        <w:rPr>
          <w:rFonts w:ascii="微软雅黑" w:eastAsia="微软雅黑" w:hAnsi="微软雅黑" w:cs="微软雅黑" w:hint="eastAsia"/>
          <w:sz w:val="21"/>
          <w:szCs w:val="21"/>
        </w:rPr>
        <w:tab/>
      </w:r>
    </w:p>
    <w:p w14:paraId="40A0DBB2"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其他（请注明）</w:t>
      </w:r>
    </w:p>
    <w:p w14:paraId="76190BE9" w14:textId="77777777" w:rsidR="002476FF" w:rsidRPr="007D34FE" w:rsidRDefault="002476FF">
      <w:pPr>
        <w:pStyle w:val="af0"/>
        <w:ind w:left="2160"/>
        <w:rPr>
          <w:rFonts w:ascii="微软雅黑" w:eastAsia="微软雅黑" w:hAnsi="微软雅黑" w:cs="微软雅黑"/>
          <w:sz w:val="21"/>
          <w:szCs w:val="21"/>
        </w:rPr>
      </w:pPr>
    </w:p>
    <w:p w14:paraId="39EAD817" w14:textId="597A9B13" w:rsidR="002476FF" w:rsidRPr="007D34FE" w:rsidRDefault="00000000">
      <w:pPr>
        <w:pStyle w:val="af0"/>
        <w:numPr>
          <w:ilvl w:val="0"/>
          <w:numId w:val="5"/>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在疫情之前贵公司的战略重点是什么？【请选择</w:t>
      </w:r>
      <w:r w:rsidR="003564CA" w:rsidRPr="007D34FE">
        <w:rPr>
          <w:rFonts w:ascii="微软雅黑" w:eastAsia="微软雅黑" w:hAnsi="微软雅黑" w:cs="微软雅黑" w:hint="eastAsia"/>
          <w:sz w:val="21"/>
          <w:szCs w:val="21"/>
          <w:lang w:eastAsia="zh-CN"/>
        </w:rPr>
        <w:t>前</w:t>
      </w:r>
      <w:r w:rsidRPr="007D34FE">
        <w:rPr>
          <w:rFonts w:ascii="微软雅黑" w:eastAsia="微软雅黑" w:hAnsi="微软雅黑" w:cs="微软雅黑" w:hint="eastAsia"/>
          <w:sz w:val="21"/>
          <w:szCs w:val="21"/>
          <w:lang w:eastAsia="zh-CN"/>
        </w:rPr>
        <w:t xml:space="preserve">3项】 </w:t>
      </w:r>
    </w:p>
    <w:p w14:paraId="0170BA4F" w14:textId="77777777" w:rsidR="002476FF" w:rsidRPr="007D34FE" w:rsidRDefault="00000000">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加强产品供应，注重创新</w:t>
      </w:r>
    </w:p>
    <w:p w14:paraId="5CA814E8"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扩大市场和销售</w:t>
      </w:r>
    </w:p>
    <w:p w14:paraId="3736E891" w14:textId="55A89219" w:rsidR="002476FF" w:rsidRPr="007D34FE" w:rsidRDefault="003564CA">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降本增效</w:t>
      </w:r>
    </w:p>
    <w:p w14:paraId="5084D146"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增强制造能力</w:t>
      </w:r>
    </w:p>
    <w:p w14:paraId="125D5907" w14:textId="09F1C927" w:rsidR="002476FF" w:rsidRPr="007D34FE" w:rsidRDefault="00000000">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增强</w:t>
      </w:r>
      <w:r w:rsidR="003564CA" w:rsidRPr="007D34FE">
        <w:rPr>
          <w:rFonts w:ascii="微软雅黑" w:eastAsia="微软雅黑" w:hAnsi="微软雅黑" w:cs="微软雅黑" w:hint="eastAsia"/>
          <w:sz w:val="21"/>
          <w:szCs w:val="21"/>
          <w:lang w:eastAsia="zh-CN"/>
        </w:rPr>
        <w:t>用户</w:t>
      </w:r>
      <w:r w:rsidRPr="007D34FE">
        <w:rPr>
          <w:rFonts w:ascii="微软雅黑" w:eastAsia="微软雅黑" w:hAnsi="微软雅黑" w:cs="微软雅黑" w:hint="eastAsia"/>
          <w:sz w:val="21"/>
          <w:szCs w:val="21"/>
          <w:lang w:eastAsia="zh-CN"/>
        </w:rPr>
        <w:t>体验和参与度</w:t>
      </w:r>
    </w:p>
    <w:p w14:paraId="222D18EB" w14:textId="1BBE87F4"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建立供应链</w:t>
      </w:r>
      <w:r w:rsidR="003564CA" w:rsidRPr="007D34FE">
        <w:rPr>
          <w:rFonts w:ascii="微软雅黑" w:eastAsia="微软雅黑" w:hAnsi="微软雅黑" w:cs="微软雅黑" w:hint="eastAsia"/>
          <w:sz w:val="21"/>
          <w:szCs w:val="21"/>
          <w:lang w:eastAsia="zh-CN"/>
        </w:rPr>
        <w:t>的弹性</w:t>
      </w:r>
    </w:p>
    <w:p w14:paraId="3721ABC4"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加快</w:t>
      </w:r>
      <w:r w:rsidRPr="007D34FE">
        <w:rPr>
          <w:rFonts w:ascii="微软雅黑" w:eastAsia="微软雅黑" w:hAnsi="微软雅黑" w:cs="微软雅黑" w:hint="eastAsia"/>
          <w:sz w:val="21"/>
          <w:szCs w:val="21"/>
          <w:lang w:eastAsia="zh-CN"/>
        </w:rPr>
        <w:t>产品</w:t>
      </w:r>
      <w:r w:rsidRPr="007D34FE">
        <w:rPr>
          <w:rFonts w:ascii="微软雅黑" w:eastAsia="微软雅黑" w:hAnsi="微软雅黑" w:cs="微软雅黑" w:hint="eastAsia"/>
          <w:sz w:val="21"/>
          <w:szCs w:val="21"/>
        </w:rPr>
        <w:t>上市时间</w:t>
      </w:r>
    </w:p>
    <w:p w14:paraId="21C7411E"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其他（请注明）</w:t>
      </w:r>
    </w:p>
    <w:p w14:paraId="7419D73D" w14:textId="77777777" w:rsidR="002476FF" w:rsidRPr="007D34FE" w:rsidRDefault="002476FF">
      <w:pPr>
        <w:pStyle w:val="af0"/>
        <w:rPr>
          <w:rFonts w:ascii="微软雅黑" w:eastAsia="微软雅黑" w:hAnsi="微软雅黑" w:cs="微软雅黑"/>
          <w:sz w:val="21"/>
          <w:szCs w:val="21"/>
        </w:rPr>
      </w:pPr>
    </w:p>
    <w:p w14:paraId="1E6339F8" w14:textId="1FB14FE4" w:rsidR="002476FF" w:rsidRPr="007D34FE" w:rsidRDefault="00000000">
      <w:pPr>
        <w:pStyle w:val="af0"/>
        <w:numPr>
          <w:ilvl w:val="0"/>
          <w:numId w:val="5"/>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在过去的2.5年里，贵公司的战略重点是否发生变化？如果是，贵公司当前的战略重点是什么？ 【请选择</w:t>
      </w:r>
      <w:r w:rsidR="003564CA" w:rsidRPr="007D34FE">
        <w:rPr>
          <w:rFonts w:ascii="微软雅黑" w:eastAsia="微软雅黑" w:hAnsi="微软雅黑" w:cs="微软雅黑" w:hint="eastAsia"/>
          <w:sz w:val="21"/>
          <w:szCs w:val="21"/>
          <w:lang w:eastAsia="zh-CN"/>
        </w:rPr>
        <w:t>前</w:t>
      </w:r>
      <w:r w:rsidRPr="007D34FE">
        <w:rPr>
          <w:rFonts w:ascii="微软雅黑" w:eastAsia="微软雅黑" w:hAnsi="微软雅黑" w:cs="微软雅黑" w:hint="eastAsia"/>
          <w:sz w:val="21"/>
          <w:szCs w:val="21"/>
          <w:lang w:eastAsia="zh-CN"/>
        </w:rPr>
        <w:t>3项】</w:t>
      </w:r>
      <w:r w:rsidRPr="007D34FE">
        <w:rPr>
          <w:rFonts w:ascii="微软雅黑" w:eastAsia="微软雅黑" w:hAnsi="微软雅黑" w:cs="微软雅黑" w:hint="eastAsia"/>
          <w:sz w:val="21"/>
          <w:szCs w:val="21"/>
        </w:rPr>
        <w:t xml:space="preserve"> </w:t>
      </w:r>
    </w:p>
    <w:p w14:paraId="5FB3ADD7" w14:textId="5D54AEFB"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没</w:t>
      </w:r>
      <w:r w:rsidR="003564CA" w:rsidRPr="007D34FE">
        <w:rPr>
          <w:rFonts w:ascii="微软雅黑" w:eastAsia="微软雅黑" w:hAnsi="微软雅黑" w:cs="微软雅黑" w:hint="eastAsia"/>
          <w:sz w:val="21"/>
          <w:szCs w:val="21"/>
          <w:lang w:eastAsia="zh-CN"/>
        </w:rPr>
        <w:t>有</w:t>
      </w:r>
      <w:r w:rsidRPr="007D34FE">
        <w:rPr>
          <w:rFonts w:ascii="微软雅黑" w:eastAsia="微软雅黑" w:hAnsi="微软雅黑" w:cs="微软雅黑" w:hint="eastAsia"/>
          <w:sz w:val="21"/>
          <w:szCs w:val="21"/>
          <w:lang w:eastAsia="zh-CN"/>
        </w:rPr>
        <w:t>变化</w:t>
      </w:r>
    </w:p>
    <w:p w14:paraId="0B210DA4" w14:textId="77777777" w:rsidR="002476FF" w:rsidRPr="007D34FE" w:rsidRDefault="00000000">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加强产品供应，注重创新</w:t>
      </w:r>
    </w:p>
    <w:p w14:paraId="0E14FBB6" w14:textId="77777777" w:rsidR="002476FF" w:rsidRPr="007D34FE" w:rsidRDefault="00000000">
      <w:pPr>
        <w:pStyle w:val="af0"/>
        <w:numPr>
          <w:ilvl w:val="2"/>
          <w:numId w:val="3"/>
        </w:numPr>
        <w:rPr>
          <w:rFonts w:ascii="微软雅黑" w:eastAsia="微软雅黑" w:hAnsi="微软雅黑"/>
          <w:sz w:val="24"/>
          <w:szCs w:val="24"/>
        </w:rPr>
      </w:pPr>
      <w:r w:rsidRPr="007D34FE">
        <w:rPr>
          <w:rFonts w:ascii="微软雅黑" w:eastAsia="微软雅黑" w:hAnsi="微软雅黑" w:cs="微软雅黑" w:hint="eastAsia"/>
          <w:sz w:val="21"/>
          <w:szCs w:val="21"/>
        </w:rPr>
        <w:t>扩大市场和销售</w:t>
      </w:r>
    </w:p>
    <w:p w14:paraId="56093242" w14:textId="77726A9D" w:rsidR="002476FF" w:rsidRPr="007D34FE" w:rsidRDefault="003564CA">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降本增效</w:t>
      </w:r>
    </w:p>
    <w:p w14:paraId="39D9F035"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lastRenderedPageBreak/>
        <w:t>增强制造能力</w:t>
      </w:r>
    </w:p>
    <w:p w14:paraId="78E1001C" w14:textId="37519F61" w:rsidR="002476FF" w:rsidRPr="007D34FE" w:rsidRDefault="00000000">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增强</w:t>
      </w:r>
      <w:r w:rsidR="003564CA" w:rsidRPr="007D34FE">
        <w:rPr>
          <w:rFonts w:ascii="微软雅黑" w:eastAsia="微软雅黑" w:hAnsi="微软雅黑" w:cs="微软雅黑" w:hint="eastAsia"/>
          <w:sz w:val="21"/>
          <w:szCs w:val="21"/>
          <w:lang w:eastAsia="zh-CN"/>
        </w:rPr>
        <w:t>用户</w:t>
      </w:r>
      <w:r w:rsidRPr="007D34FE">
        <w:rPr>
          <w:rFonts w:ascii="微软雅黑" w:eastAsia="微软雅黑" w:hAnsi="微软雅黑" w:cs="微软雅黑" w:hint="eastAsia"/>
          <w:sz w:val="21"/>
          <w:szCs w:val="21"/>
          <w:lang w:eastAsia="zh-CN"/>
        </w:rPr>
        <w:t>体验和参与度</w:t>
      </w:r>
    </w:p>
    <w:p w14:paraId="6ACE30B9" w14:textId="515C118C"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建立供应链</w:t>
      </w:r>
      <w:r w:rsidR="003564CA" w:rsidRPr="007D34FE">
        <w:rPr>
          <w:rFonts w:ascii="微软雅黑" w:eastAsia="微软雅黑" w:hAnsi="微软雅黑" w:cs="微软雅黑" w:hint="eastAsia"/>
          <w:sz w:val="21"/>
          <w:szCs w:val="21"/>
          <w:lang w:eastAsia="zh-CN"/>
        </w:rPr>
        <w:t>的弹性</w:t>
      </w:r>
    </w:p>
    <w:p w14:paraId="03302179"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加快</w:t>
      </w:r>
      <w:r w:rsidRPr="007D34FE">
        <w:rPr>
          <w:rFonts w:ascii="微软雅黑" w:eastAsia="微软雅黑" w:hAnsi="微软雅黑" w:cs="微软雅黑" w:hint="eastAsia"/>
          <w:sz w:val="21"/>
          <w:szCs w:val="21"/>
          <w:lang w:eastAsia="zh-CN"/>
        </w:rPr>
        <w:t>产品</w:t>
      </w:r>
      <w:r w:rsidRPr="007D34FE">
        <w:rPr>
          <w:rFonts w:ascii="微软雅黑" w:eastAsia="微软雅黑" w:hAnsi="微软雅黑" w:cs="微软雅黑" w:hint="eastAsia"/>
          <w:sz w:val="21"/>
          <w:szCs w:val="21"/>
        </w:rPr>
        <w:t>上市时间</w:t>
      </w:r>
    </w:p>
    <w:p w14:paraId="6880C099"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其他（请注明）</w:t>
      </w:r>
    </w:p>
    <w:p w14:paraId="2E699CC8" w14:textId="77777777" w:rsidR="002476FF" w:rsidRPr="007D34FE" w:rsidRDefault="002476FF">
      <w:pPr>
        <w:pStyle w:val="af0"/>
        <w:ind w:left="0"/>
        <w:rPr>
          <w:rFonts w:ascii="微软雅黑" w:eastAsia="微软雅黑" w:hAnsi="微软雅黑"/>
          <w:sz w:val="24"/>
          <w:szCs w:val="24"/>
        </w:rPr>
      </w:pPr>
    </w:p>
    <w:p w14:paraId="24B05E0E" w14:textId="541A025F" w:rsidR="002476FF" w:rsidRPr="007D34FE" w:rsidRDefault="00000000">
      <w:pPr>
        <w:pStyle w:val="af0"/>
        <w:numPr>
          <w:ilvl w:val="0"/>
          <w:numId w:val="5"/>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如果贵公司的战略重点已经</w:t>
      </w:r>
      <w:r w:rsidR="003564CA" w:rsidRPr="007D34FE">
        <w:rPr>
          <w:rFonts w:ascii="微软雅黑" w:eastAsia="微软雅黑" w:hAnsi="微软雅黑" w:cs="微软雅黑" w:hint="eastAsia"/>
          <w:sz w:val="21"/>
          <w:szCs w:val="21"/>
          <w:lang w:eastAsia="zh-CN"/>
        </w:rPr>
        <w:t>改变</w:t>
      </w:r>
      <w:r w:rsidRPr="007D34FE">
        <w:rPr>
          <w:rFonts w:ascii="微软雅黑" w:eastAsia="微软雅黑" w:hAnsi="微软雅黑" w:cs="微软雅黑" w:hint="eastAsia"/>
          <w:sz w:val="21"/>
          <w:szCs w:val="21"/>
          <w:lang w:eastAsia="zh-CN"/>
        </w:rPr>
        <w:t>或正在</w:t>
      </w:r>
      <w:r w:rsidR="003564CA" w:rsidRPr="007D34FE">
        <w:rPr>
          <w:rFonts w:ascii="微软雅黑" w:eastAsia="微软雅黑" w:hAnsi="微软雅黑" w:cs="微软雅黑" w:hint="eastAsia"/>
          <w:sz w:val="21"/>
          <w:szCs w:val="21"/>
          <w:lang w:eastAsia="zh-CN"/>
        </w:rPr>
        <w:t>变化中</w:t>
      </w:r>
      <w:r w:rsidRPr="007D34FE">
        <w:rPr>
          <w:rFonts w:ascii="微软雅黑" w:eastAsia="微软雅黑" w:hAnsi="微软雅黑" w:cs="微软雅黑" w:hint="eastAsia"/>
          <w:sz w:val="21"/>
          <w:szCs w:val="21"/>
          <w:lang w:eastAsia="zh-CN"/>
        </w:rPr>
        <w:t>演变，以下哪些外部因素是战略重点变化的关键驱动因素？【选择所有适用项】</w:t>
      </w:r>
    </w:p>
    <w:p w14:paraId="1D14F7CF"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bookmarkStart w:id="2" w:name="_Hlk112005991"/>
      <w:r w:rsidRPr="007D34FE">
        <w:rPr>
          <w:rFonts w:ascii="微软雅黑" w:eastAsia="微软雅黑" w:hAnsi="微软雅黑" w:cs="微软雅黑" w:hint="eastAsia"/>
          <w:sz w:val="21"/>
          <w:szCs w:val="21"/>
          <w:lang w:eastAsia="zh-CN"/>
        </w:rPr>
        <w:t>竞争对手</w:t>
      </w:r>
    </w:p>
    <w:bookmarkEnd w:id="2"/>
    <w:p w14:paraId="487386EE" w14:textId="77777777" w:rsidR="002476FF" w:rsidRPr="007D34FE" w:rsidRDefault="00000000">
      <w:pPr>
        <w:numPr>
          <w:ilvl w:val="2"/>
          <w:numId w:val="3"/>
        </w:numPr>
        <w:spacing w:after="0" w:line="240" w:lineRule="auto"/>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供应网络的复杂性/连续性</w:t>
      </w:r>
      <w:r w:rsidRPr="007D34FE">
        <w:rPr>
          <w:rFonts w:ascii="微软雅黑" w:eastAsia="微软雅黑" w:hAnsi="微软雅黑" w:cs="微软雅黑" w:hint="eastAsia"/>
          <w:sz w:val="21"/>
          <w:szCs w:val="21"/>
          <w:lang w:eastAsia="zh-CN"/>
        </w:rPr>
        <w:tab/>
      </w:r>
    </w:p>
    <w:p w14:paraId="130C4449"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全球贸易法规</w:t>
      </w:r>
    </w:p>
    <w:p w14:paraId="58A4669B" w14:textId="3587C26F"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消费需求疲软的</w:t>
      </w:r>
      <w:r w:rsidR="003564CA" w:rsidRPr="007D34FE">
        <w:rPr>
          <w:rFonts w:ascii="微软雅黑" w:eastAsia="微软雅黑" w:hAnsi="微软雅黑" w:cs="微软雅黑" w:hint="eastAsia"/>
          <w:sz w:val="21"/>
          <w:szCs w:val="21"/>
          <w:lang w:eastAsia="zh-CN"/>
        </w:rPr>
        <w:t>预期</w:t>
      </w:r>
    </w:p>
    <w:p w14:paraId="36012A17" w14:textId="53C64928" w:rsidR="002476FF" w:rsidRPr="007D34FE" w:rsidRDefault="00000000">
      <w:pPr>
        <w:numPr>
          <w:ilvl w:val="2"/>
          <w:numId w:val="3"/>
        </w:numPr>
        <w:spacing w:after="0" w:line="240" w:lineRule="auto"/>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经济压力——高通胀、利率上</w:t>
      </w:r>
      <w:r w:rsidR="003564CA" w:rsidRPr="007D34FE">
        <w:rPr>
          <w:rFonts w:ascii="微软雅黑" w:eastAsia="微软雅黑" w:hAnsi="微软雅黑" w:cs="微软雅黑" w:hint="eastAsia"/>
          <w:sz w:val="21"/>
          <w:szCs w:val="21"/>
          <w:lang w:eastAsia="zh-CN"/>
        </w:rPr>
        <w:t>调</w:t>
      </w:r>
      <w:r w:rsidRPr="007D34FE">
        <w:rPr>
          <w:rFonts w:ascii="微软雅黑" w:eastAsia="微软雅黑" w:hAnsi="微软雅黑" w:cs="微软雅黑" w:hint="eastAsia"/>
          <w:sz w:val="21"/>
          <w:szCs w:val="21"/>
          <w:lang w:eastAsia="zh-CN"/>
        </w:rPr>
        <w:t>和资本成本</w:t>
      </w:r>
      <w:r w:rsidR="003564CA" w:rsidRPr="007D34FE">
        <w:rPr>
          <w:rFonts w:ascii="微软雅黑" w:eastAsia="微软雅黑" w:hAnsi="微软雅黑" w:cs="微软雅黑" w:hint="eastAsia"/>
          <w:sz w:val="21"/>
          <w:szCs w:val="21"/>
          <w:lang w:eastAsia="zh-CN"/>
        </w:rPr>
        <w:t>增加</w:t>
      </w:r>
    </w:p>
    <w:p w14:paraId="65B88FC4"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行业整合/并购</w:t>
      </w:r>
    </w:p>
    <w:p w14:paraId="7470431E"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地缘政治问题</w:t>
      </w:r>
    </w:p>
    <w:p w14:paraId="11CBCBD7"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人才短缺</w:t>
      </w:r>
    </w:p>
    <w:p w14:paraId="5257A6FC" w14:textId="77777777" w:rsidR="002476FF" w:rsidRPr="007D34FE" w:rsidRDefault="00000000">
      <w:pPr>
        <w:numPr>
          <w:ilvl w:val="2"/>
          <w:numId w:val="3"/>
        </w:numPr>
        <w:spacing w:after="0" w:line="240" w:lineRule="auto"/>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没有外部因素，只有内部因素</w:t>
      </w:r>
    </w:p>
    <w:p w14:paraId="07ADEE03" w14:textId="77777777" w:rsidR="002476FF" w:rsidRPr="007D34FE" w:rsidRDefault="00000000">
      <w:pPr>
        <w:pStyle w:val="af0"/>
        <w:numPr>
          <w:ilvl w:val="2"/>
          <w:numId w:val="3"/>
        </w:numPr>
        <w:rPr>
          <w:rFonts w:ascii="微软雅黑" w:eastAsia="微软雅黑" w:hAnsi="微软雅黑"/>
          <w:sz w:val="24"/>
          <w:szCs w:val="24"/>
        </w:rPr>
      </w:pPr>
      <w:r w:rsidRPr="007D34FE">
        <w:rPr>
          <w:rFonts w:ascii="微软雅黑" w:eastAsia="微软雅黑" w:hAnsi="微软雅黑" w:cs="微软雅黑" w:hint="eastAsia"/>
          <w:sz w:val="21"/>
          <w:szCs w:val="21"/>
          <w:lang w:eastAsia="zh-CN"/>
        </w:rPr>
        <w:t>其他（请注明）</w:t>
      </w:r>
    </w:p>
    <w:p w14:paraId="3690A21C" w14:textId="77777777" w:rsidR="002476FF" w:rsidRPr="007D34FE" w:rsidRDefault="002476FF">
      <w:pPr>
        <w:rPr>
          <w:rFonts w:ascii="微软雅黑" w:eastAsia="微软雅黑" w:hAnsi="微软雅黑"/>
          <w:sz w:val="24"/>
          <w:szCs w:val="24"/>
        </w:rPr>
      </w:pPr>
    </w:p>
    <w:p w14:paraId="65A7EEC7" w14:textId="78F155E0" w:rsidR="002476FF" w:rsidRPr="007D34FE" w:rsidRDefault="00000000">
      <w:pPr>
        <w:pStyle w:val="af0"/>
        <w:numPr>
          <w:ilvl w:val="0"/>
          <w:numId w:val="5"/>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如果适用，贵公司过去和</w:t>
      </w:r>
      <w:r w:rsidR="007337BB" w:rsidRPr="007D34FE">
        <w:rPr>
          <w:rFonts w:ascii="微软雅黑" w:eastAsia="微软雅黑" w:hAnsi="微软雅黑" w:cs="微软雅黑" w:hint="eastAsia"/>
          <w:sz w:val="21"/>
          <w:szCs w:val="21"/>
          <w:lang w:eastAsia="zh-CN"/>
        </w:rPr>
        <w:t>未来</w:t>
      </w:r>
      <w:r w:rsidRPr="007D34FE">
        <w:rPr>
          <w:rFonts w:ascii="微软雅黑" w:eastAsia="微软雅黑" w:hAnsi="微软雅黑" w:cs="微软雅黑" w:hint="eastAsia"/>
          <w:sz w:val="21"/>
          <w:szCs w:val="21"/>
          <w:lang w:eastAsia="zh-CN"/>
        </w:rPr>
        <w:t>的并购交易的预期结果是什么？【为每笔交易选择最佳结果；多项选择】</w:t>
      </w:r>
    </w:p>
    <w:p w14:paraId="768023A1"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投资组合扩展</w:t>
      </w:r>
    </w:p>
    <w:p w14:paraId="2CE3C170"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获</w:t>
      </w:r>
      <w:r w:rsidRPr="007D34FE">
        <w:rPr>
          <w:rFonts w:ascii="微软雅黑" w:eastAsia="微软雅黑" w:hAnsi="微软雅黑" w:cs="微软雅黑" w:hint="eastAsia"/>
          <w:sz w:val="21"/>
          <w:szCs w:val="21"/>
          <w:lang w:eastAsia="zh-CN"/>
        </w:rPr>
        <w:t>得</w:t>
      </w:r>
      <w:r w:rsidRPr="007D34FE">
        <w:rPr>
          <w:rFonts w:ascii="微软雅黑" w:eastAsia="微软雅黑" w:hAnsi="微软雅黑" w:cs="微软雅黑" w:hint="eastAsia"/>
          <w:sz w:val="21"/>
          <w:szCs w:val="21"/>
        </w:rPr>
        <w:t>技术</w:t>
      </w:r>
    </w:p>
    <w:p w14:paraId="3880B988"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提高制造能力</w:t>
      </w:r>
    </w:p>
    <w:p w14:paraId="3D5A7A10"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进入新市场</w:t>
      </w:r>
    </w:p>
    <w:p w14:paraId="5309819E"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获得新客户</w:t>
      </w:r>
    </w:p>
    <w:p w14:paraId="2EBE6104" w14:textId="77777777" w:rsidR="002476FF" w:rsidRPr="007D34FE" w:rsidRDefault="00000000">
      <w:pPr>
        <w:pStyle w:val="af0"/>
        <w:numPr>
          <w:ilvl w:val="2"/>
          <w:numId w:val="3"/>
        </w:numPr>
        <w:rPr>
          <w:rFonts w:ascii="微软雅黑" w:eastAsia="微软雅黑" w:hAnsi="微软雅黑"/>
          <w:sz w:val="24"/>
          <w:szCs w:val="24"/>
        </w:rPr>
      </w:pPr>
      <w:r w:rsidRPr="007D34FE">
        <w:rPr>
          <w:rFonts w:ascii="微软雅黑" w:eastAsia="微软雅黑" w:hAnsi="微软雅黑" w:cs="微软雅黑" w:hint="eastAsia"/>
          <w:sz w:val="21"/>
          <w:szCs w:val="21"/>
          <w:lang w:eastAsia="zh-CN"/>
        </w:rPr>
        <w:t>其他（请注明）</w:t>
      </w:r>
    </w:p>
    <w:p w14:paraId="589CAF64" w14:textId="77777777" w:rsidR="002476FF" w:rsidRPr="007D34FE" w:rsidRDefault="002476FF">
      <w:pPr>
        <w:pStyle w:val="af0"/>
        <w:ind w:left="1800"/>
        <w:rPr>
          <w:rFonts w:ascii="微软雅黑" w:eastAsia="微软雅黑" w:hAnsi="微软雅黑"/>
          <w:sz w:val="24"/>
          <w:szCs w:val="24"/>
        </w:rPr>
      </w:pPr>
    </w:p>
    <w:p w14:paraId="0E018079" w14:textId="77777777" w:rsidR="002476FF" w:rsidRPr="007D34FE" w:rsidRDefault="00000000">
      <w:pPr>
        <w:pStyle w:val="af0"/>
        <w:numPr>
          <w:ilvl w:val="0"/>
          <w:numId w:val="5"/>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全球多国政府支持通过芯片法案和其他同等法案的行为，在多大程度上影响了贵公司的战略？</w:t>
      </w:r>
    </w:p>
    <w:p w14:paraId="6AAA6012" w14:textId="5D78641D"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有限</w:t>
      </w:r>
      <w:r w:rsidR="007337BB" w:rsidRPr="007D34FE">
        <w:rPr>
          <w:rFonts w:ascii="微软雅黑" w:eastAsia="微软雅黑" w:hAnsi="微软雅黑" w:cs="微软雅黑" w:hint="eastAsia"/>
          <w:sz w:val="21"/>
          <w:szCs w:val="21"/>
          <w:lang w:eastAsia="zh-CN"/>
        </w:rPr>
        <w:t>影响</w:t>
      </w:r>
    </w:p>
    <w:p w14:paraId="253482A2" w14:textId="6EA5A28B" w:rsidR="002476FF" w:rsidRPr="007D34FE" w:rsidRDefault="00E6721D">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中等影响</w:t>
      </w:r>
    </w:p>
    <w:p w14:paraId="6A845080"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严重影响</w:t>
      </w:r>
    </w:p>
    <w:p w14:paraId="71111B8F"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lastRenderedPageBreak/>
        <w:t>没有影响</w:t>
      </w:r>
    </w:p>
    <w:p w14:paraId="385B2DB8" w14:textId="77777777" w:rsidR="002476FF" w:rsidRPr="007D34FE" w:rsidRDefault="002476FF">
      <w:pPr>
        <w:rPr>
          <w:rFonts w:ascii="微软雅黑" w:eastAsia="微软雅黑" w:hAnsi="微软雅黑"/>
          <w:sz w:val="24"/>
          <w:szCs w:val="24"/>
        </w:rPr>
      </w:pPr>
    </w:p>
    <w:p w14:paraId="1CF5AD8F" w14:textId="77777777" w:rsidR="002476FF" w:rsidRPr="007D34FE" w:rsidRDefault="002476FF">
      <w:pPr>
        <w:rPr>
          <w:rFonts w:ascii="微软雅黑" w:eastAsia="微软雅黑" w:hAnsi="微软雅黑"/>
          <w:sz w:val="24"/>
          <w:szCs w:val="24"/>
        </w:rPr>
      </w:pPr>
    </w:p>
    <w:p w14:paraId="181005E4" w14:textId="28E46DED" w:rsidR="002476FF" w:rsidRPr="007D34FE" w:rsidRDefault="00000000">
      <w:pPr>
        <w:pStyle w:val="af0"/>
        <w:numPr>
          <w:ilvl w:val="0"/>
          <w:numId w:val="5"/>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各种政府的行动</w:t>
      </w:r>
      <w:r w:rsidR="00E6721D" w:rsidRPr="007D34FE">
        <w:rPr>
          <w:rFonts w:ascii="微软雅黑" w:eastAsia="微软雅黑" w:hAnsi="微软雅黑" w:cs="微软雅黑" w:hint="eastAsia"/>
          <w:sz w:val="21"/>
          <w:szCs w:val="21"/>
          <w:lang w:eastAsia="zh-CN"/>
        </w:rPr>
        <w:t>措施</w:t>
      </w:r>
      <w:r w:rsidRPr="007D34FE">
        <w:rPr>
          <w:rFonts w:ascii="微软雅黑" w:eastAsia="微软雅黑" w:hAnsi="微软雅黑" w:cs="微软雅黑" w:hint="eastAsia"/>
          <w:sz w:val="21"/>
          <w:szCs w:val="21"/>
          <w:lang w:eastAsia="zh-CN"/>
        </w:rPr>
        <w:t>在哪方面影响了贵公司的转型战略？【请选择</w:t>
      </w:r>
      <w:r w:rsidR="00E6721D" w:rsidRPr="007D34FE">
        <w:rPr>
          <w:rFonts w:ascii="微软雅黑" w:eastAsia="微软雅黑" w:hAnsi="微软雅黑" w:cs="微软雅黑" w:hint="eastAsia"/>
          <w:sz w:val="21"/>
          <w:szCs w:val="21"/>
          <w:lang w:eastAsia="zh-CN"/>
        </w:rPr>
        <w:t>前</w:t>
      </w:r>
      <w:r w:rsidRPr="007D34FE">
        <w:rPr>
          <w:rFonts w:ascii="微软雅黑" w:eastAsia="微软雅黑" w:hAnsi="微软雅黑" w:cs="微软雅黑" w:hint="eastAsia"/>
          <w:sz w:val="21"/>
          <w:szCs w:val="21"/>
          <w:lang w:eastAsia="zh-CN"/>
        </w:rPr>
        <w:t xml:space="preserve">3项】 </w:t>
      </w:r>
    </w:p>
    <w:p w14:paraId="39BEC57C"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增加产能</w:t>
      </w:r>
    </w:p>
    <w:p w14:paraId="66AAEEBA"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提高研发投资水平</w:t>
      </w:r>
    </w:p>
    <w:p w14:paraId="469536C1"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投资人才计划</w:t>
      </w:r>
    </w:p>
    <w:p w14:paraId="65625424" w14:textId="77777777" w:rsidR="002476FF" w:rsidRPr="007D34FE" w:rsidRDefault="00000000">
      <w:pPr>
        <w:numPr>
          <w:ilvl w:val="2"/>
          <w:numId w:val="3"/>
        </w:numPr>
        <w:spacing w:after="0" w:line="240" w:lineRule="auto"/>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客户市场营销策略的发展方向</w:t>
      </w:r>
    </w:p>
    <w:p w14:paraId="0842D49B" w14:textId="6359B1EB" w:rsidR="002476FF" w:rsidRPr="007D34FE" w:rsidRDefault="00000000">
      <w:pPr>
        <w:numPr>
          <w:ilvl w:val="2"/>
          <w:numId w:val="3"/>
        </w:numPr>
        <w:spacing w:after="0" w:line="240" w:lineRule="auto"/>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通过近岸外包/友岸外包来提高供应链</w:t>
      </w:r>
      <w:r w:rsidR="00E6721D" w:rsidRPr="007D34FE">
        <w:rPr>
          <w:rFonts w:ascii="微软雅黑" w:eastAsia="微软雅黑" w:hAnsi="微软雅黑" w:cs="微软雅黑" w:hint="eastAsia"/>
          <w:sz w:val="21"/>
          <w:szCs w:val="21"/>
          <w:lang w:eastAsia="zh-CN"/>
        </w:rPr>
        <w:t>弹性</w:t>
      </w:r>
    </w:p>
    <w:p w14:paraId="06E2E487"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其他（请注明）</w:t>
      </w:r>
    </w:p>
    <w:p w14:paraId="4965B495"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没有</w:t>
      </w:r>
    </w:p>
    <w:p w14:paraId="5DCD920B" w14:textId="77777777" w:rsidR="002476FF" w:rsidRPr="007D34FE" w:rsidRDefault="002476FF">
      <w:pPr>
        <w:rPr>
          <w:rFonts w:ascii="微软雅黑" w:eastAsia="微软雅黑" w:hAnsi="微软雅黑"/>
          <w:sz w:val="24"/>
          <w:szCs w:val="24"/>
        </w:rPr>
      </w:pPr>
    </w:p>
    <w:p w14:paraId="326888A3" w14:textId="77777777" w:rsidR="002476FF" w:rsidRPr="007D34FE" w:rsidRDefault="00000000">
      <w:pPr>
        <w:pStyle w:val="af0"/>
        <w:numPr>
          <w:ilvl w:val="0"/>
          <w:numId w:val="5"/>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贵公司是否计划重新设计您的供应链路线？</w:t>
      </w:r>
    </w:p>
    <w:p w14:paraId="6F4EAA7B" w14:textId="030B754B" w:rsidR="002476FF" w:rsidRPr="007D34FE" w:rsidRDefault="00E6721D">
      <w:pPr>
        <w:numPr>
          <w:ilvl w:val="2"/>
          <w:numId w:val="3"/>
        </w:numPr>
        <w:spacing w:after="0" w:line="240" w:lineRule="auto"/>
        <w:rPr>
          <w:rFonts w:ascii="微软雅黑" w:eastAsia="微软雅黑" w:hAnsi="微软雅黑" w:cs="微软雅黑"/>
          <w:sz w:val="21"/>
          <w:szCs w:val="21"/>
        </w:rPr>
      </w:pPr>
      <w:bookmarkStart w:id="3" w:name="_Hlk112004919"/>
      <w:r w:rsidRPr="007D34FE">
        <w:rPr>
          <w:rFonts w:ascii="微软雅黑" w:eastAsia="微软雅黑" w:hAnsi="微软雅黑" w:cs="微软雅黑" w:hint="eastAsia"/>
          <w:sz w:val="21"/>
          <w:szCs w:val="21"/>
          <w:lang w:eastAsia="zh-CN"/>
        </w:rPr>
        <w:t>不适用</w:t>
      </w:r>
    </w:p>
    <w:p w14:paraId="37EF25A6" w14:textId="699F6774" w:rsidR="002476FF" w:rsidRPr="007D34FE" w:rsidRDefault="00000000">
      <w:pPr>
        <w:numPr>
          <w:ilvl w:val="2"/>
          <w:numId w:val="3"/>
        </w:numPr>
        <w:spacing w:after="0" w:line="240" w:lineRule="auto"/>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是的，我们正在做出重大改变，特别关注近岸外包</w:t>
      </w:r>
    </w:p>
    <w:p w14:paraId="6C84199C" w14:textId="2350C99A" w:rsidR="002476FF" w:rsidRPr="007D34FE" w:rsidRDefault="00000000">
      <w:pPr>
        <w:numPr>
          <w:ilvl w:val="2"/>
          <w:numId w:val="3"/>
        </w:numPr>
        <w:spacing w:after="0" w:line="240" w:lineRule="auto"/>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是的，我们正在做出</w:t>
      </w:r>
      <w:r w:rsidR="00E6721D" w:rsidRPr="007D34FE">
        <w:rPr>
          <w:rFonts w:ascii="微软雅黑" w:eastAsia="微软雅黑" w:hAnsi="微软雅黑" w:cs="微软雅黑" w:hint="eastAsia"/>
          <w:sz w:val="21"/>
          <w:szCs w:val="21"/>
          <w:lang w:eastAsia="zh-CN"/>
        </w:rPr>
        <w:t>重大</w:t>
      </w:r>
      <w:r w:rsidRPr="007D34FE">
        <w:rPr>
          <w:rFonts w:ascii="微软雅黑" w:eastAsia="微软雅黑" w:hAnsi="微软雅黑" w:cs="微软雅黑" w:hint="eastAsia"/>
          <w:sz w:val="21"/>
          <w:szCs w:val="21"/>
          <w:lang w:eastAsia="zh-CN"/>
        </w:rPr>
        <w:t>改变——然而，我们并没有特别关注近岸外包</w:t>
      </w:r>
    </w:p>
    <w:bookmarkEnd w:id="3"/>
    <w:p w14:paraId="22D75A61" w14:textId="77777777" w:rsidR="002476FF" w:rsidRPr="007D34FE" w:rsidRDefault="00000000">
      <w:pPr>
        <w:numPr>
          <w:ilvl w:val="2"/>
          <w:numId w:val="3"/>
        </w:numPr>
        <w:spacing w:after="0" w:line="240" w:lineRule="auto"/>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是的，我们正在做出适度的改变来调整我们的路线</w:t>
      </w:r>
    </w:p>
    <w:p w14:paraId="3AB2F383" w14:textId="380A3915" w:rsidR="002476FF" w:rsidRPr="007D34FE" w:rsidRDefault="00000000">
      <w:pPr>
        <w:numPr>
          <w:ilvl w:val="2"/>
          <w:numId w:val="3"/>
        </w:numPr>
        <w:spacing w:after="0" w:line="240" w:lineRule="auto"/>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是的，我们正在考虑重新设计我们的路线，但还没有</w:t>
      </w:r>
      <w:r w:rsidR="00E6721D" w:rsidRPr="007D34FE">
        <w:rPr>
          <w:rFonts w:ascii="微软雅黑" w:eastAsia="微软雅黑" w:hAnsi="微软雅黑" w:cs="微软雅黑" w:hint="eastAsia"/>
          <w:sz w:val="21"/>
          <w:szCs w:val="21"/>
          <w:lang w:eastAsia="zh-CN"/>
        </w:rPr>
        <w:t>开始实施</w:t>
      </w:r>
    </w:p>
    <w:p w14:paraId="7E34ABDF" w14:textId="77777777" w:rsidR="002476FF" w:rsidRPr="007D34FE" w:rsidRDefault="002476FF">
      <w:pPr>
        <w:spacing w:after="0" w:line="240" w:lineRule="auto"/>
        <w:ind w:left="1800"/>
        <w:rPr>
          <w:rFonts w:ascii="微软雅黑" w:eastAsia="微软雅黑" w:hAnsi="微软雅黑" w:cs="微软雅黑"/>
          <w:sz w:val="21"/>
          <w:szCs w:val="21"/>
          <w:lang w:eastAsia="zh-CN"/>
        </w:rPr>
      </w:pPr>
    </w:p>
    <w:p w14:paraId="45B28E8F" w14:textId="710385A0" w:rsidR="002476FF" w:rsidRPr="007D34FE" w:rsidRDefault="00000000">
      <w:pPr>
        <w:pStyle w:val="af0"/>
        <w:numPr>
          <w:ilvl w:val="0"/>
          <w:numId w:val="5"/>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为了保持</w:t>
      </w:r>
      <w:r w:rsidR="00E6721D" w:rsidRPr="007D34FE">
        <w:rPr>
          <w:rFonts w:ascii="微软雅黑" w:eastAsia="微软雅黑" w:hAnsi="微软雅黑" w:cs="微软雅黑" w:hint="eastAsia"/>
          <w:sz w:val="21"/>
          <w:szCs w:val="21"/>
          <w:lang w:eastAsia="zh-CN"/>
        </w:rPr>
        <w:t>持续</w:t>
      </w:r>
      <w:r w:rsidRPr="007D34FE">
        <w:rPr>
          <w:rFonts w:ascii="微软雅黑" w:eastAsia="微软雅黑" w:hAnsi="微软雅黑" w:cs="微软雅黑" w:hint="eastAsia"/>
          <w:sz w:val="21"/>
          <w:szCs w:val="21"/>
          <w:lang w:eastAsia="zh-CN"/>
        </w:rPr>
        <w:t>增长和竞争力，贵公司的首要投资重点是什么？【选择</w:t>
      </w:r>
      <w:r w:rsidR="00E6721D" w:rsidRPr="007D34FE">
        <w:rPr>
          <w:rFonts w:ascii="微软雅黑" w:eastAsia="微软雅黑" w:hAnsi="微软雅黑" w:cs="微软雅黑" w:hint="eastAsia"/>
          <w:sz w:val="21"/>
          <w:szCs w:val="21"/>
          <w:lang w:eastAsia="zh-CN"/>
        </w:rPr>
        <w:t>前</w:t>
      </w:r>
      <w:r w:rsidRPr="007D34FE">
        <w:rPr>
          <w:rFonts w:ascii="微软雅黑" w:eastAsia="微软雅黑" w:hAnsi="微软雅黑" w:cs="微软雅黑" w:hint="eastAsia"/>
          <w:sz w:val="21"/>
          <w:szCs w:val="21"/>
          <w:lang w:eastAsia="zh-CN"/>
        </w:rPr>
        <w:t>3项】</w:t>
      </w:r>
    </w:p>
    <w:p w14:paraId="6E13EA39"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5G和边缘计算</w:t>
      </w:r>
    </w:p>
    <w:p w14:paraId="0D0D8A97"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物联网产品和/或服务</w:t>
      </w:r>
    </w:p>
    <w:p w14:paraId="5B8A7C53" w14:textId="154B977C"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摩尔定律</w:t>
      </w:r>
      <w:r w:rsidR="005950AC" w:rsidRPr="007D34FE">
        <w:rPr>
          <w:rFonts w:ascii="微软雅黑" w:eastAsia="微软雅黑" w:hAnsi="微软雅黑" w:cs="微软雅黑" w:hint="eastAsia"/>
          <w:sz w:val="21"/>
          <w:szCs w:val="21"/>
          <w:lang w:eastAsia="zh-CN"/>
        </w:rPr>
        <w:t>的</w:t>
      </w:r>
      <w:r w:rsidRPr="007D34FE">
        <w:rPr>
          <w:rFonts w:ascii="微软雅黑" w:eastAsia="微软雅黑" w:hAnsi="微软雅黑" w:cs="微软雅黑" w:hint="eastAsia"/>
          <w:sz w:val="21"/>
          <w:szCs w:val="21"/>
        </w:rPr>
        <w:t>约束</w:t>
      </w:r>
    </w:p>
    <w:p w14:paraId="6AD06234"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开源硬件</w:t>
      </w:r>
    </w:p>
    <w:p w14:paraId="57544DDD" w14:textId="7FE9FD43"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 xml:space="preserve">2D/3D </w:t>
      </w:r>
      <w:r w:rsidR="002B75B7" w:rsidRPr="007D34FE">
        <w:rPr>
          <w:rFonts w:ascii="微软雅黑" w:eastAsia="微软雅黑" w:hAnsi="微软雅黑" w:cs="微软雅黑" w:hint="eastAsia"/>
          <w:sz w:val="21"/>
          <w:szCs w:val="21"/>
          <w:lang w:eastAsia="zh-CN"/>
        </w:rPr>
        <w:t>芯片</w:t>
      </w:r>
      <w:r w:rsidR="005950AC" w:rsidRPr="007D34FE">
        <w:rPr>
          <w:rFonts w:ascii="微软雅黑" w:eastAsia="微软雅黑" w:hAnsi="微软雅黑" w:cs="微软雅黑" w:hint="eastAsia"/>
          <w:sz w:val="21"/>
          <w:szCs w:val="21"/>
          <w:lang w:eastAsia="zh-CN"/>
        </w:rPr>
        <w:t>架构</w:t>
      </w:r>
    </w:p>
    <w:p w14:paraId="583C038E" w14:textId="5054839E"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研究与</w:t>
      </w:r>
      <w:r w:rsidR="002B75B7" w:rsidRPr="007D34FE">
        <w:rPr>
          <w:rFonts w:ascii="微软雅黑" w:eastAsia="微软雅黑" w:hAnsi="微软雅黑" w:cs="微软雅黑" w:hint="eastAsia"/>
          <w:sz w:val="21"/>
          <w:szCs w:val="21"/>
          <w:lang w:eastAsia="zh-CN"/>
        </w:rPr>
        <w:t>开发</w:t>
      </w:r>
    </w:p>
    <w:p w14:paraId="11614A7C"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其他（请注明）</w:t>
      </w:r>
    </w:p>
    <w:p w14:paraId="5C73401A" w14:textId="77777777" w:rsidR="002476FF" w:rsidRPr="007D34FE" w:rsidRDefault="00000000">
      <w:pPr>
        <w:pStyle w:val="af0"/>
        <w:numPr>
          <w:ilvl w:val="2"/>
          <w:numId w:val="3"/>
        </w:numPr>
        <w:rPr>
          <w:rFonts w:ascii="微软雅黑" w:eastAsia="微软雅黑" w:hAnsi="微软雅黑"/>
          <w:sz w:val="24"/>
          <w:szCs w:val="24"/>
        </w:rPr>
      </w:pPr>
      <w:r w:rsidRPr="007D34FE">
        <w:rPr>
          <w:rFonts w:ascii="微软雅黑" w:eastAsia="微软雅黑" w:hAnsi="微软雅黑" w:cs="微软雅黑" w:hint="eastAsia"/>
          <w:sz w:val="21"/>
          <w:szCs w:val="21"/>
          <w:lang w:eastAsia="zh-CN"/>
        </w:rPr>
        <w:t>不适用</w:t>
      </w:r>
    </w:p>
    <w:p w14:paraId="4C6F031B" w14:textId="77777777" w:rsidR="002476FF" w:rsidRPr="007D34FE" w:rsidRDefault="002476FF">
      <w:pPr>
        <w:pStyle w:val="af0"/>
        <w:ind w:left="1800"/>
        <w:rPr>
          <w:rFonts w:ascii="微软雅黑" w:eastAsia="微软雅黑" w:hAnsi="微软雅黑"/>
          <w:sz w:val="24"/>
          <w:szCs w:val="24"/>
        </w:rPr>
      </w:pPr>
    </w:p>
    <w:p w14:paraId="59D6FE98" w14:textId="1B009238" w:rsidR="002476FF" w:rsidRPr="007D34FE" w:rsidRDefault="00000000">
      <w:pPr>
        <w:pStyle w:val="af0"/>
        <w:numPr>
          <w:ilvl w:val="0"/>
          <w:numId w:val="5"/>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哪些技术趋势也</w:t>
      </w:r>
      <w:r w:rsidR="002B75B7" w:rsidRPr="007D34FE">
        <w:rPr>
          <w:rFonts w:ascii="微软雅黑" w:eastAsia="微软雅黑" w:hAnsi="微软雅黑" w:cs="微软雅黑" w:hint="eastAsia"/>
          <w:sz w:val="21"/>
          <w:szCs w:val="21"/>
          <w:lang w:eastAsia="zh-CN"/>
        </w:rPr>
        <w:t>对贵</w:t>
      </w:r>
      <w:r w:rsidRPr="007D34FE">
        <w:rPr>
          <w:rFonts w:ascii="微软雅黑" w:eastAsia="微软雅黑" w:hAnsi="微软雅黑" w:cs="微软雅黑" w:hint="eastAsia"/>
          <w:sz w:val="21"/>
          <w:szCs w:val="21"/>
          <w:lang w:eastAsia="zh-CN"/>
        </w:rPr>
        <w:t>公司的业务转</w:t>
      </w:r>
      <w:r w:rsidR="002B75B7" w:rsidRPr="007D34FE">
        <w:rPr>
          <w:rFonts w:ascii="微软雅黑" w:eastAsia="微软雅黑" w:hAnsi="微软雅黑" w:cs="微软雅黑" w:hint="eastAsia"/>
          <w:sz w:val="21"/>
          <w:szCs w:val="21"/>
          <w:lang w:eastAsia="zh-CN"/>
        </w:rPr>
        <w:t>型起到了作用</w:t>
      </w:r>
      <w:r w:rsidRPr="007D34FE">
        <w:rPr>
          <w:rFonts w:ascii="微软雅黑" w:eastAsia="微软雅黑" w:hAnsi="微软雅黑" w:cs="微软雅黑" w:hint="eastAsia"/>
          <w:sz w:val="21"/>
          <w:szCs w:val="21"/>
          <w:lang w:eastAsia="zh-CN"/>
        </w:rPr>
        <w:t>？ （最多选择3</w:t>
      </w:r>
      <w:r w:rsidR="002B75B7" w:rsidRPr="007D34FE">
        <w:rPr>
          <w:rFonts w:ascii="微软雅黑" w:eastAsia="微软雅黑" w:hAnsi="微软雅黑" w:cs="微软雅黑" w:hint="eastAsia"/>
          <w:sz w:val="21"/>
          <w:szCs w:val="21"/>
          <w:lang w:eastAsia="zh-CN"/>
        </w:rPr>
        <w:t>项</w:t>
      </w:r>
      <w:r w:rsidRPr="007D34FE">
        <w:rPr>
          <w:rFonts w:ascii="微软雅黑" w:eastAsia="微软雅黑" w:hAnsi="微软雅黑" w:cs="微软雅黑" w:hint="eastAsia"/>
          <w:sz w:val="21"/>
          <w:szCs w:val="21"/>
          <w:lang w:eastAsia="zh-CN"/>
        </w:rPr>
        <w:t>）</w:t>
      </w:r>
    </w:p>
    <w:p w14:paraId="27F1FA9E" w14:textId="602BCC42" w:rsidR="002476FF" w:rsidRPr="007D34FE" w:rsidRDefault="00000000">
      <w:pPr>
        <w:numPr>
          <w:ilvl w:val="2"/>
          <w:numId w:val="3"/>
        </w:numPr>
        <w:spacing w:after="0" w:line="240" w:lineRule="auto"/>
        <w:rPr>
          <w:rFonts w:ascii="微软雅黑" w:eastAsia="微软雅黑" w:hAnsi="微软雅黑" w:cs="微软雅黑"/>
          <w:sz w:val="21"/>
          <w:szCs w:val="21"/>
        </w:rPr>
      </w:pPr>
      <w:bookmarkStart w:id="4" w:name="_Hlk112672473"/>
      <w:r w:rsidRPr="007D34FE">
        <w:rPr>
          <w:rFonts w:ascii="微软雅黑" w:eastAsia="微软雅黑" w:hAnsi="微软雅黑" w:cs="微软雅黑" w:hint="eastAsia"/>
          <w:sz w:val="21"/>
          <w:szCs w:val="21"/>
        </w:rPr>
        <w:lastRenderedPageBreak/>
        <w:t>AI / AR专用</w:t>
      </w:r>
      <w:r w:rsidR="005950AC" w:rsidRPr="007D34FE">
        <w:rPr>
          <w:rFonts w:ascii="微软雅黑" w:eastAsia="微软雅黑" w:hAnsi="微软雅黑" w:cs="微软雅黑" w:hint="eastAsia"/>
          <w:sz w:val="21"/>
          <w:szCs w:val="21"/>
          <w:lang w:eastAsia="zh-CN"/>
        </w:rPr>
        <w:t>芯片</w:t>
      </w:r>
    </w:p>
    <w:p w14:paraId="09283A5F"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5G和边缘计算</w:t>
      </w:r>
    </w:p>
    <w:p w14:paraId="6754001D"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物联网产品和/或服务</w:t>
      </w:r>
    </w:p>
    <w:p w14:paraId="1C953BD1" w14:textId="4CA54CBF"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摩尔定律</w:t>
      </w:r>
      <w:r w:rsidR="005950AC" w:rsidRPr="007D34FE">
        <w:rPr>
          <w:rFonts w:ascii="微软雅黑" w:eastAsia="微软雅黑" w:hAnsi="微软雅黑" w:cs="微软雅黑" w:hint="eastAsia"/>
          <w:sz w:val="21"/>
          <w:szCs w:val="21"/>
          <w:lang w:eastAsia="zh-CN"/>
        </w:rPr>
        <w:t>的</w:t>
      </w:r>
      <w:r w:rsidRPr="007D34FE">
        <w:rPr>
          <w:rFonts w:ascii="微软雅黑" w:eastAsia="微软雅黑" w:hAnsi="微软雅黑" w:cs="微软雅黑" w:hint="eastAsia"/>
          <w:sz w:val="21"/>
          <w:szCs w:val="21"/>
        </w:rPr>
        <w:t>约束</w:t>
      </w:r>
    </w:p>
    <w:p w14:paraId="24248E41" w14:textId="77777777"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开源硬件</w:t>
      </w:r>
    </w:p>
    <w:p w14:paraId="29721879" w14:textId="613F18C8" w:rsidR="002476FF" w:rsidRPr="007D34FE" w:rsidRDefault="00000000">
      <w:pPr>
        <w:numPr>
          <w:ilvl w:val="2"/>
          <w:numId w:val="3"/>
        </w:numPr>
        <w:spacing w:after="0" w:line="240" w:lineRule="auto"/>
        <w:rPr>
          <w:rFonts w:ascii="微软雅黑" w:eastAsia="微软雅黑" w:hAnsi="微软雅黑" w:cs="微软雅黑"/>
          <w:sz w:val="21"/>
          <w:szCs w:val="21"/>
        </w:rPr>
      </w:pPr>
      <w:r w:rsidRPr="007D34FE">
        <w:rPr>
          <w:rFonts w:ascii="微软雅黑" w:eastAsia="微软雅黑" w:hAnsi="微软雅黑" w:cs="微软雅黑" w:hint="eastAsia"/>
          <w:sz w:val="21"/>
          <w:szCs w:val="21"/>
        </w:rPr>
        <w:t xml:space="preserve">2D/3D </w:t>
      </w:r>
      <w:r w:rsidR="005950AC" w:rsidRPr="007D34FE">
        <w:rPr>
          <w:rFonts w:ascii="微软雅黑" w:eastAsia="微软雅黑" w:hAnsi="微软雅黑" w:cs="微软雅黑" w:hint="eastAsia"/>
          <w:sz w:val="21"/>
          <w:szCs w:val="21"/>
          <w:lang w:eastAsia="zh-CN"/>
        </w:rPr>
        <w:t>芯片架构</w:t>
      </w:r>
    </w:p>
    <w:bookmarkEnd w:id="4"/>
    <w:p w14:paraId="1921B107"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其他（请注明）</w:t>
      </w:r>
    </w:p>
    <w:p w14:paraId="3C910F91" w14:textId="77777777" w:rsidR="002476FF" w:rsidRPr="007D34FE" w:rsidRDefault="00000000">
      <w:pPr>
        <w:pStyle w:val="af0"/>
        <w:numPr>
          <w:ilvl w:val="2"/>
          <w:numId w:val="3"/>
        </w:numPr>
        <w:rPr>
          <w:rFonts w:ascii="微软雅黑" w:eastAsia="微软雅黑" w:hAnsi="微软雅黑"/>
          <w:sz w:val="24"/>
          <w:szCs w:val="24"/>
        </w:rPr>
      </w:pPr>
      <w:r w:rsidRPr="007D34FE">
        <w:rPr>
          <w:rFonts w:ascii="微软雅黑" w:eastAsia="微软雅黑" w:hAnsi="微软雅黑" w:cs="微软雅黑" w:hint="eastAsia"/>
          <w:sz w:val="21"/>
          <w:szCs w:val="21"/>
          <w:lang w:eastAsia="zh-CN"/>
        </w:rPr>
        <w:t>不适用</w:t>
      </w:r>
      <w:r w:rsidRPr="007D34FE">
        <w:rPr>
          <w:rFonts w:ascii="微软雅黑" w:eastAsia="微软雅黑" w:hAnsi="微软雅黑"/>
          <w:sz w:val="24"/>
          <w:szCs w:val="24"/>
        </w:rPr>
        <w:tab/>
      </w:r>
      <w:r w:rsidRPr="007D34FE">
        <w:rPr>
          <w:rFonts w:ascii="微软雅黑" w:eastAsia="微软雅黑" w:hAnsi="微软雅黑"/>
          <w:sz w:val="24"/>
          <w:szCs w:val="24"/>
        </w:rPr>
        <w:tab/>
      </w:r>
    </w:p>
    <w:p w14:paraId="240F0618" w14:textId="77777777" w:rsidR="002476FF" w:rsidRPr="007D34FE" w:rsidRDefault="00000000">
      <w:pPr>
        <w:rPr>
          <w:rFonts w:ascii="微软雅黑" w:eastAsia="微软雅黑" w:hAnsi="微软雅黑"/>
          <w:lang w:eastAsia="zh-CN"/>
        </w:rPr>
      </w:pPr>
      <w:bookmarkStart w:id="5" w:name="_Toc57787875"/>
      <w:r w:rsidRPr="007D34FE">
        <w:rPr>
          <w:rFonts w:ascii="微软雅黑" w:eastAsia="微软雅黑" w:hAnsi="微软雅黑" w:hint="eastAsia"/>
          <w:lang w:eastAsia="zh-CN"/>
        </w:rPr>
        <w:br w:type="page"/>
      </w:r>
    </w:p>
    <w:p w14:paraId="6F698714" w14:textId="77777777" w:rsidR="002476FF" w:rsidRPr="007D34FE" w:rsidRDefault="00000000">
      <w:pPr>
        <w:pStyle w:val="1"/>
        <w:rPr>
          <w:rFonts w:ascii="微软雅黑" w:eastAsia="微软雅黑" w:hAnsi="微软雅黑"/>
        </w:rPr>
      </w:pPr>
      <w:r w:rsidRPr="007D34FE">
        <w:rPr>
          <w:rFonts w:ascii="微软雅黑" w:eastAsia="微软雅黑" w:hAnsi="微软雅黑"/>
          <w:noProof/>
        </w:rPr>
        <w:lastRenderedPageBreak/>
        <w:drawing>
          <wp:anchor distT="0" distB="0" distL="114300" distR="114300" simplePos="0" relativeHeight="251657216" behindDoc="0" locked="0" layoutInCell="1" allowOverlap="1" wp14:anchorId="0F653C45" wp14:editId="39C5CF46">
            <wp:simplePos x="0" y="0"/>
            <wp:positionH relativeFrom="margin">
              <wp:posOffset>3155950</wp:posOffset>
            </wp:positionH>
            <wp:positionV relativeFrom="paragraph">
              <wp:posOffset>-121285</wp:posOffset>
            </wp:positionV>
            <wp:extent cx="3017520" cy="365760"/>
            <wp:effectExtent l="19050" t="0" r="11430" b="0"/>
            <wp:wrapNone/>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r w:rsidRPr="007D34FE">
        <w:rPr>
          <w:rFonts w:ascii="微软雅黑" w:eastAsia="微软雅黑" w:hAnsi="微软雅黑" w:cs="宋体" w:hint="eastAsia"/>
          <w:lang w:eastAsia="zh-CN"/>
        </w:rPr>
        <w:t>商业模式</w:t>
      </w:r>
      <w:bookmarkEnd w:id="5"/>
    </w:p>
    <w:p w14:paraId="3E700B98" w14:textId="2256C3A8" w:rsidR="002476FF" w:rsidRPr="007D34FE" w:rsidRDefault="00000000">
      <w:p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商业模式确定了目标市场</w:t>
      </w:r>
      <w:r w:rsidR="005950AC" w:rsidRPr="007D34FE">
        <w:rPr>
          <w:rFonts w:ascii="微软雅黑" w:eastAsia="微软雅黑" w:hAnsi="微软雅黑" w:cs="微软雅黑" w:hint="eastAsia"/>
          <w:sz w:val="21"/>
          <w:szCs w:val="21"/>
          <w:lang w:eastAsia="zh-CN"/>
        </w:rPr>
        <w:t>及其</w:t>
      </w:r>
      <w:r w:rsidRPr="007D34FE">
        <w:rPr>
          <w:rFonts w:ascii="微软雅黑" w:eastAsia="微软雅黑" w:hAnsi="微软雅黑" w:cs="微软雅黑" w:hint="eastAsia"/>
          <w:sz w:val="21"/>
          <w:szCs w:val="21"/>
          <w:lang w:eastAsia="zh-CN"/>
        </w:rPr>
        <w:t>细分市场，以及如何在这些市场和细分市场中取得成功。该商业模式涉及交付、货币化、支持、和/或与目标市场</w:t>
      </w:r>
      <w:r w:rsidR="005950AC" w:rsidRPr="007D34FE">
        <w:rPr>
          <w:rFonts w:ascii="微软雅黑" w:eastAsia="微软雅黑" w:hAnsi="微软雅黑" w:cs="微软雅黑" w:hint="eastAsia"/>
          <w:sz w:val="21"/>
          <w:szCs w:val="21"/>
          <w:lang w:eastAsia="zh-CN"/>
        </w:rPr>
        <w:t>及其</w:t>
      </w:r>
      <w:r w:rsidRPr="007D34FE">
        <w:rPr>
          <w:rFonts w:ascii="微软雅黑" w:eastAsia="微软雅黑" w:hAnsi="微软雅黑" w:cs="微软雅黑" w:hint="eastAsia"/>
          <w:sz w:val="21"/>
          <w:szCs w:val="21"/>
          <w:lang w:eastAsia="zh-CN"/>
        </w:rPr>
        <w:t>细分市场相关的其他方面。</w:t>
      </w:r>
    </w:p>
    <w:p w14:paraId="6B798D79" w14:textId="17F0EB22" w:rsidR="002476FF" w:rsidRPr="007D34FE" w:rsidRDefault="00000000">
      <w:pPr>
        <w:rPr>
          <w:rFonts w:ascii="微软雅黑" w:eastAsia="微软雅黑" w:hAnsi="微软雅黑" w:cs="微软雅黑"/>
          <w:i/>
          <w:iCs/>
          <w:sz w:val="21"/>
          <w:szCs w:val="21"/>
          <w:lang w:eastAsia="zh-CN"/>
        </w:rPr>
      </w:pPr>
      <w:r w:rsidRPr="007D34FE">
        <w:rPr>
          <w:rFonts w:ascii="微软雅黑" w:eastAsia="微软雅黑" w:hAnsi="微软雅黑" w:cs="微软雅黑" w:hint="eastAsia"/>
          <w:i/>
          <w:iCs/>
          <w:sz w:val="21"/>
          <w:szCs w:val="21"/>
          <w:lang w:eastAsia="zh-CN"/>
        </w:rPr>
        <w:t>目标：确定</w:t>
      </w:r>
      <w:r w:rsidR="005950AC" w:rsidRPr="007D34FE">
        <w:rPr>
          <w:rFonts w:ascii="微软雅黑" w:eastAsia="微软雅黑" w:hAnsi="微软雅黑" w:cs="微软雅黑" w:hint="eastAsia"/>
          <w:i/>
          <w:iCs/>
          <w:sz w:val="21"/>
          <w:szCs w:val="21"/>
          <w:lang w:eastAsia="zh-CN"/>
        </w:rPr>
        <w:t>商业</w:t>
      </w:r>
      <w:r w:rsidRPr="007D34FE">
        <w:rPr>
          <w:rFonts w:ascii="微软雅黑" w:eastAsia="微软雅黑" w:hAnsi="微软雅黑" w:cs="微软雅黑" w:hint="eastAsia"/>
          <w:i/>
          <w:iCs/>
          <w:sz w:val="21"/>
          <w:szCs w:val="21"/>
          <w:lang w:eastAsia="zh-CN"/>
        </w:rPr>
        <w:t>模式的转变，以支持前一节中定义的战略</w:t>
      </w:r>
      <w:r w:rsidR="005950AC" w:rsidRPr="007D34FE">
        <w:rPr>
          <w:rFonts w:ascii="微软雅黑" w:eastAsia="微软雅黑" w:hAnsi="微软雅黑" w:cs="微软雅黑" w:hint="eastAsia"/>
          <w:i/>
          <w:iCs/>
          <w:sz w:val="21"/>
          <w:szCs w:val="21"/>
          <w:lang w:eastAsia="zh-CN"/>
        </w:rPr>
        <w:t>重点</w:t>
      </w:r>
      <w:r w:rsidRPr="007D34FE">
        <w:rPr>
          <w:rFonts w:ascii="微软雅黑" w:eastAsia="微软雅黑" w:hAnsi="微软雅黑" w:cs="微软雅黑" w:hint="eastAsia"/>
          <w:i/>
          <w:iCs/>
          <w:sz w:val="21"/>
          <w:szCs w:val="21"/>
          <w:lang w:eastAsia="zh-CN"/>
        </w:rPr>
        <w:t>。</w:t>
      </w:r>
    </w:p>
    <w:p w14:paraId="31355132" w14:textId="77777777" w:rsidR="002476FF" w:rsidRPr="007D34FE" w:rsidRDefault="002476FF">
      <w:pPr>
        <w:rPr>
          <w:rFonts w:ascii="微软雅黑" w:eastAsia="微软雅黑" w:hAnsi="微软雅黑"/>
          <w:lang w:eastAsia="zh-CN"/>
        </w:rPr>
      </w:pPr>
    </w:p>
    <w:p w14:paraId="6578B6EA" w14:textId="77777777" w:rsidR="002476FF" w:rsidRPr="007D34FE" w:rsidRDefault="00000000">
      <w:pPr>
        <w:pStyle w:val="af0"/>
        <w:numPr>
          <w:ilvl w:val="0"/>
          <w:numId w:val="6"/>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请选择最能说明贵公司未来应对与转型战略相关的战略目标市场的方法。</w:t>
      </w:r>
    </w:p>
    <w:p w14:paraId="630E2159" w14:textId="77777777" w:rsidR="002476FF" w:rsidRPr="007D34FE" w:rsidRDefault="002476FF">
      <w:pPr>
        <w:pStyle w:val="af0"/>
        <w:rPr>
          <w:rFonts w:ascii="微软雅黑" w:eastAsia="微软雅黑" w:hAnsi="微软雅黑" w:cs="微软雅黑"/>
          <w:sz w:val="21"/>
          <w:szCs w:val="21"/>
          <w:lang w:eastAsia="zh-CN"/>
        </w:rPr>
      </w:pPr>
    </w:p>
    <w:p w14:paraId="30223437" w14:textId="77777777" w:rsidR="002476FF" w:rsidRPr="007D34FE" w:rsidRDefault="00000000">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加强核心市场的现有解决方案</w:t>
      </w:r>
      <w:r w:rsidRPr="007D34FE">
        <w:rPr>
          <w:rFonts w:ascii="微软雅黑" w:eastAsia="微软雅黑" w:hAnsi="微软雅黑" w:cs="微软雅黑" w:hint="eastAsia"/>
          <w:sz w:val="21"/>
          <w:szCs w:val="21"/>
          <w:lang w:eastAsia="zh-CN"/>
        </w:rPr>
        <w:tab/>
      </w:r>
    </w:p>
    <w:p w14:paraId="2B39F680" w14:textId="77777777" w:rsidR="002476FF" w:rsidRPr="007D34FE" w:rsidRDefault="00000000">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为核心市场开发新的解决方案</w:t>
      </w:r>
      <w:r w:rsidRPr="007D34FE">
        <w:rPr>
          <w:rFonts w:ascii="微软雅黑" w:eastAsia="微软雅黑" w:hAnsi="微软雅黑" w:cs="微软雅黑" w:hint="eastAsia"/>
          <w:sz w:val="21"/>
          <w:szCs w:val="21"/>
          <w:lang w:eastAsia="zh-CN"/>
        </w:rPr>
        <w:tab/>
      </w:r>
    </w:p>
    <w:p w14:paraId="69B26224" w14:textId="77777777" w:rsidR="002476FF" w:rsidRPr="007D34FE" w:rsidRDefault="00000000">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将现有解决方案扩展到新的市场</w:t>
      </w:r>
      <w:r w:rsidRPr="007D34FE">
        <w:rPr>
          <w:rFonts w:ascii="微软雅黑" w:eastAsia="微软雅黑" w:hAnsi="微软雅黑" w:cs="微软雅黑" w:hint="eastAsia"/>
          <w:sz w:val="21"/>
          <w:szCs w:val="21"/>
          <w:lang w:eastAsia="zh-CN"/>
        </w:rPr>
        <w:tab/>
      </w:r>
    </w:p>
    <w:p w14:paraId="7B6BF084" w14:textId="77777777" w:rsidR="002476FF" w:rsidRPr="007D34FE" w:rsidRDefault="00000000">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 xml:space="preserve"> 为新市场开发新的解决方案</w:t>
      </w:r>
      <w:r w:rsidRPr="007D34FE">
        <w:rPr>
          <w:rFonts w:ascii="微软雅黑" w:eastAsia="微软雅黑" w:hAnsi="微软雅黑" w:cs="微软雅黑" w:hint="eastAsia"/>
          <w:sz w:val="21"/>
          <w:szCs w:val="21"/>
          <w:lang w:eastAsia="zh-CN"/>
        </w:rPr>
        <w:tab/>
      </w:r>
    </w:p>
    <w:p w14:paraId="76F6F84D" w14:textId="77777777" w:rsidR="002476FF" w:rsidRPr="007D34FE" w:rsidRDefault="00000000">
      <w:pPr>
        <w:pStyle w:val="af0"/>
        <w:numPr>
          <w:ilvl w:val="2"/>
          <w:numId w:val="3"/>
        </w:numPr>
        <w:rPr>
          <w:rFonts w:ascii="微软雅黑" w:eastAsia="微软雅黑" w:hAnsi="微软雅黑"/>
          <w:sz w:val="24"/>
          <w:szCs w:val="24"/>
        </w:rPr>
      </w:pPr>
      <w:r w:rsidRPr="007D34FE">
        <w:rPr>
          <w:rFonts w:ascii="微软雅黑" w:eastAsia="微软雅黑" w:hAnsi="微软雅黑" w:cs="微软雅黑" w:hint="eastAsia"/>
          <w:sz w:val="21"/>
          <w:szCs w:val="21"/>
          <w:lang w:eastAsia="zh-CN"/>
        </w:rPr>
        <w:t>其他（请注明）</w:t>
      </w:r>
      <w:r w:rsidRPr="007D34FE">
        <w:rPr>
          <w:rFonts w:ascii="微软雅黑" w:eastAsia="微软雅黑" w:hAnsi="微软雅黑"/>
          <w:sz w:val="24"/>
          <w:szCs w:val="24"/>
        </w:rPr>
        <w:tab/>
      </w:r>
    </w:p>
    <w:p w14:paraId="7BA0A804" w14:textId="77777777" w:rsidR="002476FF" w:rsidRPr="007D34FE" w:rsidRDefault="00000000">
      <w:p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ab/>
      </w:r>
      <w:r w:rsidRPr="007D34FE">
        <w:rPr>
          <w:rFonts w:ascii="微软雅黑" w:eastAsia="微软雅黑" w:hAnsi="微软雅黑" w:cs="微软雅黑" w:hint="eastAsia"/>
          <w:sz w:val="21"/>
          <w:szCs w:val="21"/>
        </w:rPr>
        <w:tab/>
      </w:r>
      <w:r w:rsidRPr="007D34FE">
        <w:rPr>
          <w:rFonts w:ascii="微软雅黑" w:eastAsia="微软雅黑" w:hAnsi="微软雅黑" w:cs="微软雅黑" w:hint="eastAsia"/>
          <w:sz w:val="21"/>
          <w:szCs w:val="21"/>
        </w:rPr>
        <w:tab/>
      </w:r>
    </w:p>
    <w:p w14:paraId="5D5AA001" w14:textId="77777777" w:rsidR="002476FF" w:rsidRPr="007D34FE" w:rsidRDefault="00000000">
      <w:pPr>
        <w:pStyle w:val="af0"/>
        <w:numPr>
          <w:ilvl w:val="0"/>
          <w:numId w:val="6"/>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贵公司战略目标市场交付的主要产品是什么？</w:t>
      </w:r>
    </w:p>
    <w:p w14:paraId="78B93E9F" w14:textId="77777777" w:rsidR="002476FF" w:rsidRPr="007D34FE" w:rsidRDefault="002476FF">
      <w:pPr>
        <w:pStyle w:val="af0"/>
        <w:rPr>
          <w:rFonts w:ascii="微软雅黑" w:eastAsia="微软雅黑" w:hAnsi="微软雅黑" w:cs="微软雅黑"/>
          <w:sz w:val="21"/>
          <w:szCs w:val="21"/>
          <w:lang w:eastAsia="zh-CN"/>
        </w:rPr>
      </w:pPr>
    </w:p>
    <w:p w14:paraId="75A4480E"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离散产品</w:t>
      </w:r>
    </w:p>
    <w:p w14:paraId="3A6D2950"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离散服务</w:t>
      </w:r>
    </w:p>
    <w:p w14:paraId="08D6AF04" w14:textId="174F6BF2"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许</w:t>
      </w:r>
      <w:r w:rsidR="00844217" w:rsidRPr="007D34FE">
        <w:rPr>
          <w:rFonts w:ascii="微软雅黑" w:eastAsia="微软雅黑" w:hAnsi="微软雅黑" w:cs="微软雅黑" w:hint="eastAsia"/>
          <w:sz w:val="21"/>
          <w:szCs w:val="21"/>
          <w:lang w:eastAsia="zh-CN"/>
        </w:rPr>
        <w:t>可产</w:t>
      </w:r>
      <w:r w:rsidRPr="007D34FE">
        <w:rPr>
          <w:rFonts w:ascii="微软雅黑" w:eastAsia="微软雅黑" w:hAnsi="微软雅黑" w:cs="微软雅黑" w:hint="eastAsia"/>
          <w:sz w:val="21"/>
          <w:szCs w:val="21"/>
          <w:lang w:eastAsia="zh-CN"/>
        </w:rPr>
        <w:t>品</w:t>
      </w:r>
    </w:p>
    <w:p w14:paraId="2F04F4D6" w14:textId="77777777" w:rsidR="002476FF" w:rsidRPr="007D34FE" w:rsidRDefault="00000000">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可配置捆绑产品/集成解决方案</w:t>
      </w:r>
    </w:p>
    <w:p w14:paraId="6C317B0C" w14:textId="03E117E7" w:rsidR="002476FF" w:rsidRPr="007D34FE" w:rsidRDefault="00000000">
      <w:pPr>
        <w:pStyle w:val="af0"/>
        <w:numPr>
          <w:ilvl w:val="2"/>
          <w:numId w:val="3"/>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定制</w:t>
      </w:r>
      <w:r w:rsidR="005950AC" w:rsidRPr="007D34FE">
        <w:rPr>
          <w:rFonts w:ascii="微软雅黑" w:eastAsia="微软雅黑" w:hAnsi="微软雅黑" w:cs="微软雅黑" w:hint="eastAsia"/>
          <w:sz w:val="21"/>
          <w:szCs w:val="21"/>
          <w:lang w:eastAsia="zh-CN"/>
        </w:rPr>
        <w:t>化</w:t>
      </w:r>
      <w:r w:rsidRPr="007D34FE">
        <w:rPr>
          <w:rFonts w:ascii="微软雅黑" w:eastAsia="微软雅黑" w:hAnsi="微软雅黑" w:cs="微软雅黑" w:hint="eastAsia"/>
          <w:sz w:val="21"/>
          <w:szCs w:val="21"/>
          <w:lang w:eastAsia="zh-CN"/>
        </w:rPr>
        <w:t>解决方案/</w:t>
      </w:r>
      <w:r w:rsidR="005950AC" w:rsidRPr="007D34FE">
        <w:rPr>
          <w:rFonts w:ascii="微软雅黑" w:eastAsia="微软雅黑" w:hAnsi="微软雅黑" w:cs="微软雅黑" w:hint="eastAsia"/>
          <w:color w:val="262626"/>
          <w:sz w:val="21"/>
          <w:szCs w:val="21"/>
          <w:shd w:val="clear" w:color="auto" w:fill="FFFFFF"/>
          <w:lang w:eastAsia="zh-CN"/>
        </w:rPr>
        <w:t>与客户</w:t>
      </w:r>
      <w:r w:rsidRPr="007D34FE">
        <w:rPr>
          <w:rFonts w:ascii="微软雅黑" w:eastAsia="微软雅黑" w:hAnsi="微软雅黑" w:cs="微软雅黑" w:hint="eastAsia"/>
          <w:color w:val="262626"/>
          <w:sz w:val="21"/>
          <w:szCs w:val="21"/>
          <w:shd w:val="clear" w:color="auto" w:fill="FFFFFF"/>
          <w:lang w:eastAsia="zh-CN"/>
        </w:rPr>
        <w:t>协同设计</w:t>
      </w:r>
    </w:p>
    <w:p w14:paraId="414A7C3C" w14:textId="77777777" w:rsidR="002476FF" w:rsidRPr="007D34FE" w:rsidRDefault="00000000">
      <w:pPr>
        <w:pStyle w:val="af0"/>
        <w:numPr>
          <w:ilvl w:val="2"/>
          <w:numId w:val="3"/>
        </w:numPr>
        <w:rPr>
          <w:rFonts w:ascii="微软雅黑" w:eastAsia="微软雅黑" w:hAnsi="微软雅黑"/>
          <w:sz w:val="24"/>
          <w:szCs w:val="24"/>
        </w:rPr>
      </w:pPr>
      <w:r w:rsidRPr="007D34FE">
        <w:rPr>
          <w:rFonts w:ascii="微软雅黑" w:eastAsia="微软雅黑" w:hAnsi="微软雅黑" w:cs="微软雅黑" w:hint="eastAsia"/>
          <w:sz w:val="21"/>
          <w:szCs w:val="21"/>
          <w:lang w:eastAsia="zh-CN"/>
        </w:rPr>
        <w:t>其他（请注明）</w:t>
      </w:r>
      <w:r w:rsidRPr="007D34FE">
        <w:rPr>
          <w:rFonts w:ascii="微软雅黑" w:eastAsia="微软雅黑" w:hAnsi="微软雅黑"/>
          <w:sz w:val="24"/>
          <w:szCs w:val="24"/>
        </w:rPr>
        <w:tab/>
      </w:r>
    </w:p>
    <w:p w14:paraId="618CF3D2" w14:textId="77777777" w:rsidR="002476FF" w:rsidRPr="007D34FE" w:rsidRDefault="00000000">
      <w:pPr>
        <w:rPr>
          <w:rFonts w:ascii="微软雅黑" w:eastAsia="微软雅黑" w:hAnsi="微软雅黑"/>
        </w:rPr>
      </w:pPr>
      <w:r w:rsidRPr="007D34FE">
        <w:rPr>
          <w:rFonts w:ascii="微软雅黑" w:eastAsia="微软雅黑" w:hAnsi="微软雅黑"/>
        </w:rPr>
        <w:tab/>
      </w:r>
      <w:r w:rsidRPr="007D34FE">
        <w:rPr>
          <w:rFonts w:ascii="微软雅黑" w:eastAsia="微软雅黑" w:hAnsi="微软雅黑"/>
        </w:rPr>
        <w:tab/>
      </w:r>
      <w:r w:rsidRPr="007D34FE">
        <w:rPr>
          <w:rFonts w:ascii="微软雅黑" w:eastAsia="微软雅黑" w:hAnsi="微软雅黑"/>
        </w:rPr>
        <w:tab/>
      </w:r>
    </w:p>
    <w:p w14:paraId="777299F3" w14:textId="6D5EA772" w:rsidR="002476FF" w:rsidRPr="007D34FE" w:rsidRDefault="00000000">
      <w:pPr>
        <w:pStyle w:val="af0"/>
        <w:numPr>
          <w:ilvl w:val="0"/>
          <w:numId w:val="6"/>
        </w:numPr>
        <w:rPr>
          <w:rFonts w:ascii="微软雅黑" w:eastAsia="微软雅黑" w:hAnsi="微软雅黑" w:cs="微软雅黑"/>
          <w:sz w:val="21"/>
          <w:szCs w:val="21"/>
          <w:lang w:eastAsia="zh-CN"/>
        </w:rPr>
      </w:pPr>
      <w:r w:rsidRPr="007D34FE">
        <w:rPr>
          <w:rFonts w:ascii="微软雅黑" w:eastAsia="微软雅黑" w:hAnsi="微软雅黑" w:cs="微软雅黑" w:hint="eastAsia"/>
          <w:sz w:val="21"/>
          <w:szCs w:val="21"/>
          <w:lang w:eastAsia="zh-CN"/>
        </w:rPr>
        <w:t>在转型业务模式中，贵公司</w:t>
      </w:r>
      <w:r w:rsidR="00844217" w:rsidRPr="007D34FE">
        <w:rPr>
          <w:rFonts w:ascii="微软雅黑" w:eastAsia="微软雅黑" w:hAnsi="微软雅黑" w:cs="微软雅黑" w:hint="eastAsia"/>
          <w:sz w:val="21"/>
          <w:szCs w:val="21"/>
          <w:lang w:eastAsia="zh-CN"/>
        </w:rPr>
        <w:t>将如何</w:t>
      </w:r>
      <w:r w:rsidRPr="007D34FE">
        <w:rPr>
          <w:rFonts w:ascii="微软雅黑" w:eastAsia="微软雅黑" w:hAnsi="微软雅黑" w:cs="微软雅黑" w:hint="eastAsia"/>
          <w:sz w:val="21"/>
          <w:szCs w:val="21"/>
          <w:lang w:eastAsia="zh-CN"/>
        </w:rPr>
        <w:t>向战略目标市场交付产品？</w:t>
      </w:r>
    </w:p>
    <w:p w14:paraId="0288F73E" w14:textId="77777777" w:rsidR="002476FF" w:rsidRPr="007D34FE" w:rsidRDefault="002476FF">
      <w:pPr>
        <w:pStyle w:val="af0"/>
        <w:rPr>
          <w:rFonts w:ascii="微软雅黑" w:eastAsia="微软雅黑" w:hAnsi="微软雅黑" w:cs="微软雅黑"/>
          <w:sz w:val="21"/>
          <w:szCs w:val="21"/>
          <w:lang w:eastAsia="zh-CN"/>
        </w:rPr>
      </w:pPr>
    </w:p>
    <w:p w14:paraId="5B81B1A8"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直销</w:t>
      </w:r>
    </w:p>
    <w:p w14:paraId="1989535A" w14:textId="44A42C64" w:rsidR="002476FF" w:rsidRPr="007D34FE" w:rsidRDefault="00844217">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lang w:eastAsia="zh-CN"/>
        </w:rPr>
        <w:t>包销</w:t>
      </w:r>
      <w:r w:rsidRPr="007D34FE">
        <w:rPr>
          <w:rFonts w:ascii="微软雅黑" w:eastAsia="微软雅黑" w:hAnsi="微软雅黑" w:cs="微软雅黑" w:hint="eastAsia"/>
          <w:sz w:val="21"/>
          <w:szCs w:val="21"/>
        </w:rPr>
        <w:tab/>
      </w:r>
    </w:p>
    <w:p w14:paraId="444F5B98"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广泛的渠道销售</w:t>
      </w:r>
    </w:p>
    <w:p w14:paraId="33799D07" w14:textId="77777777" w:rsidR="002476FF" w:rsidRPr="007D34FE" w:rsidRDefault="00000000">
      <w:pPr>
        <w:pStyle w:val="af0"/>
        <w:numPr>
          <w:ilvl w:val="2"/>
          <w:numId w:val="3"/>
        </w:numPr>
        <w:rPr>
          <w:rFonts w:ascii="微软雅黑" w:eastAsia="微软雅黑" w:hAnsi="微软雅黑" w:cs="微软雅黑"/>
          <w:sz w:val="21"/>
          <w:szCs w:val="21"/>
        </w:rPr>
      </w:pPr>
      <w:r w:rsidRPr="007D34FE">
        <w:rPr>
          <w:rFonts w:ascii="微软雅黑" w:eastAsia="微软雅黑" w:hAnsi="微软雅黑" w:cs="微软雅黑" w:hint="eastAsia"/>
          <w:sz w:val="21"/>
          <w:szCs w:val="21"/>
        </w:rPr>
        <w:t>客户自助服务</w:t>
      </w:r>
    </w:p>
    <w:p w14:paraId="5B89E1F8" w14:textId="77777777" w:rsidR="002476FF" w:rsidRPr="007D34FE" w:rsidRDefault="00000000">
      <w:pPr>
        <w:pStyle w:val="af0"/>
        <w:numPr>
          <w:ilvl w:val="2"/>
          <w:numId w:val="3"/>
        </w:numPr>
        <w:rPr>
          <w:rFonts w:ascii="微软雅黑" w:eastAsia="微软雅黑" w:hAnsi="微软雅黑"/>
          <w:sz w:val="24"/>
          <w:szCs w:val="24"/>
        </w:rPr>
      </w:pPr>
      <w:r w:rsidRPr="007D34FE">
        <w:rPr>
          <w:rFonts w:ascii="微软雅黑" w:eastAsia="微软雅黑" w:hAnsi="微软雅黑" w:cs="微软雅黑" w:hint="eastAsia"/>
          <w:sz w:val="21"/>
          <w:szCs w:val="21"/>
          <w:lang w:eastAsia="zh-CN"/>
        </w:rPr>
        <w:t>其他（请注明）</w:t>
      </w:r>
      <w:r w:rsidRPr="007D34FE">
        <w:rPr>
          <w:rFonts w:ascii="微软雅黑" w:eastAsia="微软雅黑" w:hAnsi="微软雅黑"/>
          <w:sz w:val="24"/>
          <w:szCs w:val="24"/>
        </w:rPr>
        <w:tab/>
      </w:r>
    </w:p>
    <w:p w14:paraId="53AECB6C" w14:textId="77777777" w:rsidR="002476FF" w:rsidRPr="007D34FE" w:rsidRDefault="00000000">
      <w:pPr>
        <w:rPr>
          <w:rFonts w:ascii="微软雅黑" w:eastAsia="微软雅黑" w:hAnsi="微软雅黑"/>
        </w:rPr>
      </w:pPr>
      <w:r w:rsidRPr="007D34FE">
        <w:rPr>
          <w:rFonts w:ascii="微软雅黑" w:eastAsia="微软雅黑" w:hAnsi="微软雅黑"/>
        </w:rPr>
        <w:lastRenderedPageBreak/>
        <w:tab/>
      </w:r>
      <w:r w:rsidRPr="007D34FE">
        <w:rPr>
          <w:rFonts w:ascii="微软雅黑" w:eastAsia="微软雅黑" w:hAnsi="微软雅黑"/>
        </w:rPr>
        <w:tab/>
      </w:r>
      <w:r w:rsidRPr="007D34FE">
        <w:rPr>
          <w:rFonts w:ascii="微软雅黑" w:eastAsia="微软雅黑" w:hAnsi="微软雅黑"/>
        </w:rPr>
        <w:tab/>
      </w:r>
    </w:p>
    <w:p w14:paraId="73BED063" w14:textId="03A429CE" w:rsidR="002476FF" w:rsidRPr="00C245D9" w:rsidRDefault="00844217">
      <w:pPr>
        <w:pStyle w:val="af0"/>
        <w:numPr>
          <w:ilvl w:val="0"/>
          <w:numId w:val="6"/>
        </w:numPr>
        <w:rPr>
          <w:rFonts w:ascii="微软雅黑" w:eastAsia="微软雅黑" w:hAnsi="微软雅黑"/>
          <w:sz w:val="21"/>
          <w:szCs w:val="21"/>
          <w:lang w:eastAsia="zh-CN"/>
        </w:rPr>
      </w:pPr>
      <w:r w:rsidRPr="00C245D9">
        <w:rPr>
          <w:rFonts w:ascii="微软雅黑" w:eastAsia="微软雅黑" w:hAnsi="微软雅黑" w:cs="宋体" w:hint="eastAsia"/>
          <w:sz w:val="21"/>
          <w:szCs w:val="21"/>
          <w:lang w:eastAsia="zh-CN"/>
        </w:rPr>
        <w:t>在</w:t>
      </w:r>
      <w:r w:rsidRPr="00C245D9">
        <w:rPr>
          <w:rFonts w:ascii="微软雅黑" w:eastAsia="微软雅黑" w:hAnsi="微软雅黑" w:hint="eastAsia"/>
          <w:sz w:val="21"/>
          <w:szCs w:val="21"/>
          <w:lang w:eastAsia="zh-CN"/>
        </w:rPr>
        <w:t>转型业务模式中</w:t>
      </w:r>
      <w:r w:rsidRPr="00C245D9">
        <w:rPr>
          <w:rFonts w:ascii="微软雅黑" w:eastAsia="微软雅黑" w:hAnsi="微软雅黑" w:cs="宋体" w:hint="eastAsia"/>
          <w:sz w:val="21"/>
          <w:szCs w:val="21"/>
          <w:lang w:eastAsia="zh-CN"/>
        </w:rPr>
        <w:t>，</w:t>
      </w:r>
      <w:r w:rsidRPr="00C245D9">
        <w:rPr>
          <w:rFonts w:ascii="微软雅黑" w:eastAsia="微软雅黑" w:hAnsi="微软雅黑" w:hint="eastAsia"/>
          <w:sz w:val="21"/>
          <w:szCs w:val="21"/>
          <w:lang w:eastAsia="zh-CN"/>
        </w:rPr>
        <w:t>贵公司如何将主要产品货币化？</w:t>
      </w:r>
    </w:p>
    <w:p w14:paraId="7A4D6437" w14:textId="77777777" w:rsidR="002476FF" w:rsidRPr="00C245D9" w:rsidRDefault="002476FF">
      <w:pPr>
        <w:pStyle w:val="af0"/>
        <w:rPr>
          <w:rFonts w:ascii="微软雅黑" w:eastAsia="微软雅黑" w:hAnsi="微软雅黑"/>
          <w:sz w:val="21"/>
          <w:szCs w:val="21"/>
          <w:lang w:eastAsia="zh-CN"/>
        </w:rPr>
      </w:pPr>
    </w:p>
    <w:p w14:paraId="060A94BC" w14:textId="77777777" w:rsidR="002476FF" w:rsidRPr="00C245D9" w:rsidRDefault="00000000">
      <w:pPr>
        <w:pStyle w:val="af0"/>
        <w:numPr>
          <w:ilvl w:val="2"/>
          <w:numId w:val="3"/>
        </w:numPr>
        <w:rPr>
          <w:rFonts w:ascii="微软雅黑" w:eastAsia="微软雅黑" w:hAnsi="微软雅黑"/>
          <w:sz w:val="21"/>
          <w:szCs w:val="21"/>
        </w:rPr>
      </w:pPr>
      <w:r w:rsidRPr="00C245D9">
        <w:rPr>
          <w:rFonts w:ascii="微软雅黑" w:eastAsia="微软雅黑" w:hAnsi="微软雅黑" w:hint="eastAsia"/>
          <w:sz w:val="21"/>
          <w:szCs w:val="21"/>
        </w:rPr>
        <w:t>一次性交易</w:t>
      </w:r>
      <w:r w:rsidRPr="00C245D9">
        <w:rPr>
          <w:rFonts w:ascii="微软雅黑" w:eastAsia="微软雅黑" w:hAnsi="微软雅黑"/>
          <w:sz w:val="21"/>
          <w:szCs w:val="21"/>
        </w:rPr>
        <w:tab/>
      </w:r>
    </w:p>
    <w:p w14:paraId="5EF8A26C" w14:textId="7FC4B63C" w:rsidR="002476FF" w:rsidRPr="00C245D9" w:rsidRDefault="00000000">
      <w:pPr>
        <w:pStyle w:val="af0"/>
        <w:numPr>
          <w:ilvl w:val="2"/>
          <w:numId w:val="3"/>
        </w:numPr>
        <w:rPr>
          <w:rFonts w:ascii="微软雅黑" w:eastAsia="微软雅黑" w:hAnsi="微软雅黑"/>
          <w:sz w:val="21"/>
          <w:szCs w:val="21"/>
        </w:rPr>
      </w:pPr>
      <w:r w:rsidRPr="00C245D9">
        <w:rPr>
          <w:rFonts w:ascii="微软雅黑" w:eastAsia="微软雅黑" w:hAnsi="微软雅黑" w:hint="eastAsia"/>
          <w:sz w:val="21"/>
          <w:szCs w:val="21"/>
        </w:rPr>
        <w:t>永久许可</w:t>
      </w:r>
      <w:r w:rsidR="00844217" w:rsidRPr="00C245D9">
        <w:rPr>
          <w:rFonts w:ascii="微软雅黑" w:eastAsia="微软雅黑" w:hAnsi="微软雅黑" w:cs="宋体" w:hint="eastAsia"/>
          <w:sz w:val="21"/>
          <w:szCs w:val="21"/>
          <w:lang w:eastAsia="zh-CN"/>
        </w:rPr>
        <w:t>证</w:t>
      </w:r>
    </w:p>
    <w:p w14:paraId="037BF6EF" w14:textId="77777777" w:rsidR="002476FF" w:rsidRPr="00C245D9" w:rsidRDefault="00000000">
      <w:pPr>
        <w:pStyle w:val="af0"/>
        <w:numPr>
          <w:ilvl w:val="2"/>
          <w:numId w:val="3"/>
        </w:numPr>
        <w:rPr>
          <w:rFonts w:ascii="微软雅黑" w:eastAsia="微软雅黑" w:hAnsi="微软雅黑"/>
          <w:sz w:val="21"/>
          <w:szCs w:val="21"/>
        </w:rPr>
      </w:pPr>
      <w:r w:rsidRPr="00C245D9">
        <w:rPr>
          <w:rFonts w:ascii="微软雅黑" w:eastAsia="微软雅黑" w:hAnsi="微软雅黑" w:hint="eastAsia"/>
          <w:sz w:val="21"/>
          <w:szCs w:val="21"/>
        </w:rPr>
        <w:t>订阅模</w:t>
      </w:r>
      <w:r w:rsidRPr="00C245D9">
        <w:rPr>
          <w:rFonts w:ascii="微软雅黑" w:eastAsia="微软雅黑" w:hAnsi="微软雅黑" w:hint="eastAsia"/>
          <w:sz w:val="21"/>
          <w:szCs w:val="21"/>
          <w:lang w:eastAsia="zh-CN"/>
        </w:rPr>
        <w:t>式</w:t>
      </w:r>
    </w:p>
    <w:p w14:paraId="45BCDF4E" w14:textId="174363EB" w:rsidR="002476FF" w:rsidRPr="00C245D9" w:rsidRDefault="00000000">
      <w:pPr>
        <w:pStyle w:val="af0"/>
        <w:numPr>
          <w:ilvl w:val="2"/>
          <w:numId w:val="3"/>
        </w:numPr>
        <w:rPr>
          <w:rFonts w:ascii="微软雅黑" w:eastAsia="微软雅黑" w:hAnsi="微软雅黑"/>
          <w:sz w:val="21"/>
          <w:szCs w:val="21"/>
        </w:rPr>
      </w:pPr>
      <w:r w:rsidRPr="00C245D9">
        <w:rPr>
          <w:rFonts w:ascii="微软雅黑" w:eastAsia="微软雅黑" w:hAnsi="微软雅黑" w:hint="eastAsia"/>
          <w:sz w:val="21"/>
          <w:szCs w:val="21"/>
        </w:rPr>
        <w:t>基于</w:t>
      </w:r>
      <w:r w:rsidR="00844217" w:rsidRPr="00C245D9">
        <w:rPr>
          <w:rFonts w:ascii="微软雅黑" w:eastAsia="微软雅黑" w:hAnsi="微软雅黑" w:hint="eastAsia"/>
          <w:sz w:val="21"/>
          <w:szCs w:val="21"/>
          <w:lang w:eastAsia="zh-CN"/>
        </w:rPr>
        <w:t>使用</w:t>
      </w:r>
      <w:r w:rsidRPr="00C245D9">
        <w:rPr>
          <w:rFonts w:ascii="微软雅黑" w:eastAsia="微软雅黑" w:hAnsi="微软雅黑" w:hint="eastAsia"/>
          <w:sz w:val="21"/>
          <w:szCs w:val="21"/>
          <w:lang w:eastAsia="zh-CN"/>
        </w:rPr>
        <w:t>的模</w:t>
      </w:r>
      <w:r w:rsidR="00844217" w:rsidRPr="00C245D9">
        <w:rPr>
          <w:rFonts w:ascii="微软雅黑" w:eastAsia="微软雅黑" w:hAnsi="微软雅黑" w:hint="eastAsia"/>
          <w:sz w:val="21"/>
          <w:szCs w:val="21"/>
          <w:lang w:eastAsia="zh-CN"/>
        </w:rPr>
        <w:t>式</w:t>
      </w:r>
    </w:p>
    <w:p w14:paraId="79CF7AD0" w14:textId="0F5CE7C5" w:rsidR="002476FF" w:rsidRPr="00C245D9" w:rsidRDefault="00000000">
      <w:pPr>
        <w:pStyle w:val="af0"/>
        <w:numPr>
          <w:ilvl w:val="2"/>
          <w:numId w:val="3"/>
        </w:numPr>
        <w:rPr>
          <w:rFonts w:ascii="微软雅黑" w:eastAsia="微软雅黑" w:hAnsi="微软雅黑"/>
          <w:sz w:val="21"/>
          <w:szCs w:val="21"/>
        </w:rPr>
      </w:pPr>
      <w:r w:rsidRPr="00C245D9">
        <w:rPr>
          <w:rFonts w:ascii="微软雅黑" w:eastAsia="微软雅黑" w:hAnsi="微软雅黑" w:hint="eastAsia"/>
          <w:sz w:val="21"/>
          <w:szCs w:val="21"/>
          <w:lang w:eastAsia="zh-CN"/>
        </w:rPr>
        <w:t>基于结果的模</w:t>
      </w:r>
      <w:r w:rsidR="00844217" w:rsidRPr="00C245D9">
        <w:rPr>
          <w:rFonts w:ascii="微软雅黑" w:eastAsia="微软雅黑" w:hAnsi="微软雅黑" w:hint="eastAsia"/>
          <w:sz w:val="21"/>
          <w:szCs w:val="21"/>
          <w:lang w:eastAsia="zh-CN"/>
        </w:rPr>
        <w:t>式</w:t>
      </w:r>
    </w:p>
    <w:p w14:paraId="27A788B5" w14:textId="77777777" w:rsidR="002476FF" w:rsidRPr="00C245D9" w:rsidRDefault="00000000">
      <w:pPr>
        <w:pStyle w:val="af0"/>
        <w:numPr>
          <w:ilvl w:val="2"/>
          <w:numId w:val="3"/>
        </w:numPr>
        <w:rPr>
          <w:rFonts w:ascii="微软雅黑" w:eastAsia="微软雅黑" w:hAnsi="微软雅黑"/>
          <w:sz w:val="21"/>
          <w:szCs w:val="21"/>
        </w:rPr>
      </w:pPr>
      <w:r w:rsidRPr="00C245D9">
        <w:rPr>
          <w:rFonts w:ascii="微软雅黑" w:eastAsia="微软雅黑" w:hAnsi="微软雅黑" w:cs="微软雅黑" w:hint="eastAsia"/>
          <w:sz w:val="21"/>
          <w:szCs w:val="21"/>
          <w:lang w:eastAsia="zh-CN"/>
        </w:rPr>
        <w:t>其他（请注明）</w:t>
      </w:r>
    </w:p>
    <w:p w14:paraId="61344711" w14:textId="77777777" w:rsidR="002476FF" w:rsidRPr="00C245D9" w:rsidRDefault="00000000">
      <w:pPr>
        <w:rPr>
          <w:rFonts w:ascii="微软雅黑" w:eastAsia="微软雅黑" w:hAnsi="微软雅黑"/>
          <w:sz w:val="21"/>
          <w:szCs w:val="21"/>
        </w:rPr>
      </w:pPr>
      <w:r w:rsidRPr="00C245D9">
        <w:rPr>
          <w:rFonts w:ascii="微软雅黑" w:eastAsia="微软雅黑" w:hAnsi="微软雅黑"/>
          <w:sz w:val="21"/>
          <w:szCs w:val="21"/>
        </w:rPr>
        <w:tab/>
      </w:r>
      <w:r w:rsidRPr="00C245D9">
        <w:rPr>
          <w:rFonts w:ascii="微软雅黑" w:eastAsia="微软雅黑" w:hAnsi="微软雅黑"/>
          <w:sz w:val="21"/>
          <w:szCs w:val="21"/>
        </w:rPr>
        <w:tab/>
      </w:r>
      <w:r w:rsidRPr="00C245D9">
        <w:rPr>
          <w:rFonts w:ascii="微软雅黑" w:eastAsia="微软雅黑" w:hAnsi="微软雅黑"/>
          <w:sz w:val="21"/>
          <w:szCs w:val="21"/>
        </w:rPr>
        <w:tab/>
      </w:r>
    </w:p>
    <w:p w14:paraId="2D9743AC" w14:textId="3E20C29E" w:rsidR="002476FF" w:rsidRPr="00C245D9" w:rsidRDefault="00000000">
      <w:pPr>
        <w:pStyle w:val="af0"/>
        <w:numPr>
          <w:ilvl w:val="0"/>
          <w:numId w:val="6"/>
        </w:numPr>
        <w:rPr>
          <w:rFonts w:ascii="微软雅黑" w:eastAsia="微软雅黑" w:hAnsi="微软雅黑"/>
          <w:sz w:val="21"/>
          <w:szCs w:val="21"/>
          <w:lang w:eastAsia="zh-CN"/>
        </w:rPr>
      </w:pPr>
      <w:r w:rsidRPr="00C245D9">
        <w:rPr>
          <w:rFonts w:ascii="微软雅黑" w:eastAsia="微软雅黑" w:hAnsi="微软雅黑" w:hint="eastAsia"/>
          <w:sz w:val="21"/>
          <w:szCs w:val="21"/>
          <w:lang w:eastAsia="zh-CN"/>
        </w:rPr>
        <w:t>如果适用，贵公司计划转向XaaS（</w:t>
      </w:r>
      <w:r w:rsidR="00844217" w:rsidRPr="00C245D9">
        <w:rPr>
          <w:rFonts w:ascii="微软雅黑" w:eastAsia="微软雅黑" w:hAnsi="微软雅黑" w:hint="eastAsia"/>
          <w:sz w:val="21"/>
          <w:szCs w:val="21"/>
          <w:lang w:eastAsia="zh-CN"/>
        </w:rPr>
        <w:t>基于使用</w:t>
      </w:r>
      <w:r w:rsidRPr="00C245D9">
        <w:rPr>
          <w:rFonts w:ascii="微软雅黑" w:eastAsia="微软雅黑" w:hAnsi="微软雅黑" w:hint="eastAsia"/>
          <w:sz w:val="21"/>
          <w:szCs w:val="21"/>
          <w:lang w:eastAsia="zh-CN"/>
        </w:rPr>
        <w:t>/订阅/结果）业务模式的主要目标是什么？</w:t>
      </w:r>
    </w:p>
    <w:p w14:paraId="1F0BF7ED" w14:textId="77777777" w:rsidR="002476FF" w:rsidRPr="00C245D9" w:rsidRDefault="002476FF">
      <w:pPr>
        <w:pStyle w:val="af0"/>
        <w:rPr>
          <w:rFonts w:ascii="微软雅黑" w:eastAsia="微软雅黑" w:hAnsi="微软雅黑"/>
          <w:sz w:val="21"/>
          <w:szCs w:val="21"/>
          <w:lang w:eastAsia="zh-CN"/>
        </w:rPr>
      </w:pPr>
    </w:p>
    <w:p w14:paraId="2932FBCB" w14:textId="09D6ECDC" w:rsidR="002476FF" w:rsidRPr="00C245D9" w:rsidRDefault="00844217">
      <w:pPr>
        <w:pStyle w:val="af0"/>
        <w:numPr>
          <w:ilvl w:val="2"/>
          <w:numId w:val="3"/>
        </w:numPr>
        <w:rPr>
          <w:rFonts w:ascii="微软雅黑" w:eastAsia="微软雅黑" w:hAnsi="微软雅黑"/>
          <w:sz w:val="21"/>
          <w:szCs w:val="21"/>
        </w:rPr>
      </w:pPr>
      <w:r w:rsidRPr="00C245D9">
        <w:rPr>
          <w:rFonts w:ascii="微软雅黑" w:eastAsia="微软雅黑" w:hAnsi="微软雅黑" w:hint="eastAsia"/>
          <w:sz w:val="21"/>
          <w:szCs w:val="21"/>
        </w:rPr>
        <w:t>提高成本效率和盈利能力</w:t>
      </w:r>
    </w:p>
    <w:p w14:paraId="23F2532B" w14:textId="3E410C82" w:rsidR="002476FF" w:rsidRPr="00C245D9" w:rsidRDefault="00000000">
      <w:pPr>
        <w:pStyle w:val="af0"/>
        <w:numPr>
          <w:ilvl w:val="2"/>
          <w:numId w:val="3"/>
        </w:numPr>
        <w:rPr>
          <w:rFonts w:ascii="微软雅黑" w:eastAsia="微软雅黑" w:hAnsi="微软雅黑"/>
          <w:sz w:val="21"/>
          <w:szCs w:val="21"/>
          <w:lang w:eastAsia="zh-CN"/>
        </w:rPr>
      </w:pPr>
      <w:r w:rsidRPr="00C245D9">
        <w:rPr>
          <w:rFonts w:ascii="微软雅黑" w:eastAsia="微软雅黑" w:hAnsi="微软雅黑" w:hint="eastAsia"/>
          <w:sz w:val="21"/>
          <w:szCs w:val="21"/>
          <w:lang w:eastAsia="zh-CN"/>
        </w:rPr>
        <w:t>管理业务解决方案和服务方面的可扩展性和</w:t>
      </w:r>
      <w:r w:rsidR="00844217" w:rsidRPr="00C245D9">
        <w:rPr>
          <w:rFonts w:ascii="微软雅黑" w:eastAsia="微软雅黑" w:hAnsi="微软雅黑" w:cs="宋体" w:hint="eastAsia"/>
          <w:sz w:val="21"/>
          <w:szCs w:val="21"/>
          <w:lang w:eastAsia="zh-CN"/>
        </w:rPr>
        <w:t>灵活</w:t>
      </w:r>
      <w:r w:rsidRPr="00C245D9">
        <w:rPr>
          <w:rFonts w:ascii="微软雅黑" w:eastAsia="微软雅黑" w:hAnsi="微软雅黑" w:hint="eastAsia"/>
          <w:sz w:val="21"/>
          <w:szCs w:val="21"/>
          <w:lang w:eastAsia="zh-CN"/>
        </w:rPr>
        <w:t>性</w:t>
      </w:r>
    </w:p>
    <w:p w14:paraId="226D69D8" w14:textId="461FCFED" w:rsidR="002476FF" w:rsidRPr="00C245D9" w:rsidRDefault="00000000">
      <w:pPr>
        <w:pStyle w:val="af0"/>
        <w:numPr>
          <w:ilvl w:val="2"/>
          <w:numId w:val="3"/>
        </w:numPr>
        <w:rPr>
          <w:rFonts w:ascii="微软雅黑" w:eastAsia="微软雅黑" w:hAnsi="微软雅黑"/>
          <w:sz w:val="21"/>
          <w:szCs w:val="21"/>
          <w:lang w:eastAsia="zh-CN"/>
        </w:rPr>
      </w:pPr>
      <w:r w:rsidRPr="00C245D9">
        <w:rPr>
          <w:rFonts w:ascii="微软雅黑" w:eastAsia="微软雅黑" w:hAnsi="微软雅黑" w:hint="eastAsia"/>
          <w:sz w:val="21"/>
          <w:szCs w:val="21"/>
          <w:lang w:eastAsia="zh-CN"/>
        </w:rPr>
        <w:t>更高的可预测性和有保证的（</w:t>
      </w:r>
      <w:r w:rsidR="00844217" w:rsidRPr="00C245D9">
        <w:rPr>
          <w:rFonts w:ascii="微软雅黑" w:eastAsia="微软雅黑" w:hAnsi="微软雅黑" w:hint="eastAsia"/>
          <w:sz w:val="21"/>
          <w:szCs w:val="21"/>
          <w:lang w:eastAsia="zh-CN"/>
        </w:rPr>
        <w:t>经常性</w:t>
      </w:r>
      <w:r w:rsidRPr="00C245D9">
        <w:rPr>
          <w:rFonts w:ascii="微软雅黑" w:eastAsia="微软雅黑" w:hAnsi="微软雅黑" w:hint="eastAsia"/>
          <w:sz w:val="21"/>
          <w:szCs w:val="21"/>
          <w:lang w:eastAsia="zh-CN"/>
        </w:rPr>
        <w:t>）营收</w:t>
      </w:r>
      <w:r w:rsidR="000E6EED" w:rsidRPr="00C245D9">
        <w:rPr>
          <w:rFonts w:ascii="微软雅黑" w:eastAsia="微软雅黑" w:hAnsi="微软雅黑" w:hint="eastAsia"/>
          <w:sz w:val="21"/>
          <w:szCs w:val="21"/>
          <w:lang w:eastAsia="zh-CN"/>
        </w:rPr>
        <w:t>水平</w:t>
      </w:r>
    </w:p>
    <w:p w14:paraId="5A825969" w14:textId="77777777" w:rsidR="002476FF" w:rsidRPr="00C245D9" w:rsidRDefault="00000000">
      <w:pPr>
        <w:pStyle w:val="af0"/>
        <w:numPr>
          <w:ilvl w:val="2"/>
          <w:numId w:val="3"/>
        </w:numPr>
        <w:rPr>
          <w:rFonts w:ascii="微软雅黑" w:eastAsia="微软雅黑" w:hAnsi="微软雅黑"/>
          <w:sz w:val="21"/>
          <w:szCs w:val="21"/>
          <w:lang w:eastAsia="zh-CN"/>
        </w:rPr>
      </w:pPr>
      <w:r w:rsidRPr="00C245D9">
        <w:rPr>
          <w:rFonts w:ascii="微软雅黑" w:eastAsia="微软雅黑" w:hAnsi="微软雅黑" w:hint="eastAsia"/>
          <w:sz w:val="21"/>
          <w:szCs w:val="21"/>
          <w:lang w:eastAsia="zh-CN"/>
        </w:rPr>
        <w:t>向客户追加销售和交叉销售的机会</w:t>
      </w:r>
    </w:p>
    <w:p w14:paraId="55ACF818" w14:textId="77777777" w:rsidR="002476FF" w:rsidRPr="00C245D9" w:rsidRDefault="00000000">
      <w:pPr>
        <w:pStyle w:val="af0"/>
        <w:numPr>
          <w:ilvl w:val="2"/>
          <w:numId w:val="3"/>
        </w:numPr>
        <w:rPr>
          <w:rFonts w:ascii="微软雅黑" w:eastAsia="微软雅黑" w:hAnsi="微软雅黑"/>
          <w:sz w:val="21"/>
          <w:szCs w:val="21"/>
        </w:rPr>
      </w:pPr>
      <w:r w:rsidRPr="00C245D9">
        <w:rPr>
          <w:rFonts w:ascii="微软雅黑" w:eastAsia="微软雅黑" w:hAnsi="微软雅黑" w:hint="eastAsia"/>
          <w:sz w:val="21"/>
          <w:szCs w:val="21"/>
          <w:lang w:eastAsia="zh-CN"/>
        </w:rPr>
        <w:t>不适用</w:t>
      </w:r>
    </w:p>
    <w:p w14:paraId="67B6A096" w14:textId="77777777" w:rsidR="002476FF" w:rsidRPr="00C245D9" w:rsidRDefault="002476FF">
      <w:pPr>
        <w:rPr>
          <w:rFonts w:ascii="微软雅黑" w:eastAsia="微软雅黑" w:hAnsi="微软雅黑"/>
          <w:sz w:val="21"/>
          <w:szCs w:val="21"/>
        </w:rPr>
      </w:pPr>
    </w:p>
    <w:p w14:paraId="643B7B99" w14:textId="77777777" w:rsidR="002476FF" w:rsidRPr="00C245D9" w:rsidRDefault="00000000">
      <w:pPr>
        <w:pStyle w:val="af0"/>
        <w:numPr>
          <w:ilvl w:val="0"/>
          <w:numId w:val="6"/>
        </w:numPr>
        <w:rPr>
          <w:rFonts w:ascii="微软雅黑" w:eastAsia="微软雅黑" w:hAnsi="微软雅黑"/>
          <w:sz w:val="21"/>
          <w:szCs w:val="21"/>
          <w:lang w:eastAsia="zh-CN"/>
        </w:rPr>
      </w:pPr>
      <w:r w:rsidRPr="00C245D9">
        <w:rPr>
          <w:rFonts w:ascii="微软雅黑" w:eastAsia="微软雅黑" w:hAnsi="微软雅黑" w:hint="eastAsia"/>
          <w:sz w:val="21"/>
          <w:szCs w:val="21"/>
          <w:lang w:eastAsia="zh-CN"/>
        </w:rPr>
        <w:t>在未来5年内，预计贵公司的收入将在多大程度上来自XaaS商业模式？</w:t>
      </w:r>
    </w:p>
    <w:p w14:paraId="59018601" w14:textId="77777777" w:rsidR="002476FF" w:rsidRPr="00C245D9" w:rsidRDefault="00000000">
      <w:pPr>
        <w:pStyle w:val="af0"/>
        <w:rPr>
          <w:rFonts w:ascii="微软雅黑" w:eastAsia="微软雅黑" w:hAnsi="微软雅黑"/>
          <w:sz w:val="21"/>
          <w:szCs w:val="21"/>
          <w:lang w:eastAsia="zh-CN"/>
        </w:rPr>
      </w:pPr>
      <w:r w:rsidRPr="00C245D9">
        <w:rPr>
          <w:rFonts w:ascii="微软雅黑" w:eastAsia="微软雅黑" w:hAnsi="微软雅黑" w:hint="eastAsia"/>
          <w:sz w:val="21"/>
          <w:szCs w:val="21"/>
          <w:lang w:eastAsia="zh-CN"/>
        </w:rPr>
        <w:t>（滑块代表0%到100%)</w:t>
      </w:r>
    </w:p>
    <w:p w14:paraId="2A7EC402" w14:textId="77777777" w:rsidR="002476FF" w:rsidRDefault="00000000">
      <w:pPr>
        <w:rPr>
          <w:rFonts w:asciiTheme="majorHAnsi" w:eastAsiaTheme="majorEastAsia" w:hAnsiTheme="majorHAnsi" w:cstheme="majorBidi"/>
          <w:color w:val="2F5496" w:themeColor="accent1" w:themeShade="BF"/>
          <w:sz w:val="24"/>
          <w:szCs w:val="24"/>
          <w:lang w:eastAsia="zh-CN"/>
        </w:rPr>
      </w:pPr>
      <w:bookmarkStart w:id="6" w:name="_Toc57787876"/>
      <w:r>
        <w:rPr>
          <w:sz w:val="24"/>
          <w:szCs w:val="24"/>
          <w:lang w:eastAsia="zh-CN"/>
        </w:rPr>
        <w:br w:type="page"/>
      </w:r>
    </w:p>
    <w:p w14:paraId="5C324CED" w14:textId="4D788D31" w:rsidR="002476FF" w:rsidRDefault="00000000">
      <w:pPr>
        <w:pStyle w:val="1"/>
        <w:rPr>
          <w:lang w:eastAsia="zh-CN"/>
        </w:rPr>
      </w:pPr>
      <w:r>
        <w:rPr>
          <w:noProof/>
        </w:rPr>
        <w:lastRenderedPageBreak/>
        <w:drawing>
          <wp:anchor distT="0" distB="0" distL="114300" distR="114300" simplePos="0" relativeHeight="251658240" behindDoc="0" locked="0" layoutInCell="1" allowOverlap="1" wp14:anchorId="74AD90B6" wp14:editId="41957F9E">
            <wp:simplePos x="0" y="0"/>
            <wp:positionH relativeFrom="column">
              <wp:posOffset>3324225</wp:posOffset>
            </wp:positionH>
            <wp:positionV relativeFrom="paragraph">
              <wp:posOffset>19050</wp:posOffset>
            </wp:positionV>
            <wp:extent cx="3017520" cy="365760"/>
            <wp:effectExtent l="19050" t="0" r="11430" b="0"/>
            <wp:wrapNone/>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bookmarkEnd w:id="6"/>
      <w:r>
        <w:rPr>
          <w:rFonts w:hint="eastAsia"/>
          <w:lang w:eastAsia="zh-CN"/>
        </w:rPr>
        <w:t>能</w:t>
      </w:r>
      <w:r w:rsidR="000E6EED">
        <w:rPr>
          <w:rFonts w:hint="eastAsia"/>
          <w:lang w:eastAsia="zh-CN"/>
        </w:rPr>
        <w:t>力</w:t>
      </w:r>
    </w:p>
    <w:p w14:paraId="10BE15E3" w14:textId="2CA92256" w:rsidR="002476FF" w:rsidRDefault="000E6EED">
      <w:p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能力涵盖了一组离散的目标、流程、技术和为组织创造价值的人才。</w:t>
      </w:r>
    </w:p>
    <w:p w14:paraId="675A6D9E" w14:textId="1FB81815" w:rsidR="002476FF" w:rsidRPr="009227FD" w:rsidRDefault="00000000">
      <w:pPr>
        <w:rPr>
          <w:rFonts w:ascii="微软雅黑" w:eastAsia="微软雅黑" w:hAnsi="微软雅黑" w:cs="微软雅黑"/>
          <w:i/>
          <w:iCs/>
          <w:sz w:val="21"/>
          <w:szCs w:val="21"/>
          <w:lang w:eastAsia="zh-CN"/>
        </w:rPr>
      </w:pPr>
      <w:r w:rsidRPr="009227FD">
        <w:rPr>
          <w:rFonts w:ascii="微软雅黑" w:eastAsia="微软雅黑" w:hAnsi="微软雅黑" w:cs="微软雅黑" w:hint="eastAsia"/>
          <w:i/>
          <w:iCs/>
          <w:sz w:val="21"/>
          <w:szCs w:val="21"/>
          <w:lang w:eastAsia="zh-CN"/>
        </w:rPr>
        <w:t>目标：了解被认为对实现战略优先事项至关重要的</w:t>
      </w:r>
      <w:r w:rsidR="000E6EED">
        <w:rPr>
          <w:rFonts w:ascii="微软雅黑" w:eastAsia="微软雅黑" w:hAnsi="微软雅黑" w:cs="微软雅黑" w:hint="eastAsia"/>
          <w:i/>
          <w:iCs/>
          <w:sz w:val="21"/>
          <w:szCs w:val="21"/>
          <w:lang w:eastAsia="zh-CN"/>
        </w:rPr>
        <w:t>能力</w:t>
      </w:r>
      <w:r w:rsidRPr="009227FD">
        <w:rPr>
          <w:rFonts w:ascii="微软雅黑" w:eastAsia="微软雅黑" w:hAnsi="微软雅黑" w:cs="微软雅黑" w:hint="eastAsia"/>
          <w:i/>
          <w:iCs/>
          <w:sz w:val="21"/>
          <w:szCs w:val="21"/>
          <w:lang w:eastAsia="zh-CN"/>
        </w:rPr>
        <w:t>，并</w:t>
      </w:r>
      <w:r w:rsidR="000E6EED">
        <w:rPr>
          <w:rFonts w:ascii="微软雅黑" w:eastAsia="微软雅黑" w:hAnsi="微软雅黑" w:cs="微软雅黑" w:hint="eastAsia"/>
          <w:i/>
          <w:iCs/>
          <w:sz w:val="21"/>
          <w:szCs w:val="21"/>
          <w:lang w:eastAsia="zh-CN"/>
        </w:rPr>
        <w:t>计划</w:t>
      </w:r>
      <w:r w:rsidRPr="009227FD">
        <w:rPr>
          <w:rFonts w:ascii="微软雅黑" w:eastAsia="微软雅黑" w:hAnsi="微软雅黑" w:cs="微软雅黑" w:hint="eastAsia"/>
          <w:i/>
          <w:iCs/>
          <w:sz w:val="21"/>
          <w:szCs w:val="21"/>
          <w:lang w:eastAsia="zh-CN"/>
        </w:rPr>
        <w:t>建立这些</w:t>
      </w:r>
      <w:r w:rsidR="000E6EED">
        <w:rPr>
          <w:rFonts w:ascii="微软雅黑" w:eastAsia="微软雅黑" w:hAnsi="微软雅黑" w:cs="微软雅黑" w:hint="eastAsia"/>
          <w:i/>
          <w:iCs/>
          <w:sz w:val="21"/>
          <w:szCs w:val="21"/>
          <w:lang w:eastAsia="zh-CN"/>
        </w:rPr>
        <w:t>能力</w:t>
      </w:r>
    </w:p>
    <w:p w14:paraId="132C4388" w14:textId="77777777" w:rsidR="002476FF" w:rsidRDefault="002476FF">
      <w:pPr>
        <w:rPr>
          <w:sz w:val="24"/>
          <w:szCs w:val="24"/>
          <w:lang w:eastAsia="zh-CN"/>
        </w:rPr>
      </w:pPr>
    </w:p>
    <w:p w14:paraId="242778EC" w14:textId="7BF46589" w:rsidR="002476FF" w:rsidRDefault="00000000">
      <w:pPr>
        <w:pStyle w:val="af0"/>
        <w:numPr>
          <w:ilvl w:val="0"/>
          <w:numId w:val="7"/>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哪些高级别</w:t>
      </w:r>
      <w:r w:rsidR="000E6EED">
        <w:rPr>
          <w:rFonts w:ascii="微软雅黑" w:eastAsia="微软雅黑" w:hAnsi="微软雅黑" w:cs="微软雅黑" w:hint="eastAsia"/>
          <w:sz w:val="21"/>
          <w:szCs w:val="21"/>
          <w:lang w:eastAsia="zh-CN"/>
        </w:rPr>
        <w:t>能力范围</w:t>
      </w:r>
      <w:r>
        <w:rPr>
          <w:rFonts w:ascii="微软雅黑" w:eastAsia="微软雅黑" w:hAnsi="微软雅黑" w:cs="微软雅黑" w:hint="eastAsia"/>
          <w:sz w:val="21"/>
          <w:szCs w:val="21"/>
          <w:lang w:eastAsia="zh-CN"/>
        </w:rPr>
        <w:t xml:space="preserve">对贵公司的转型战略至关重要？ </w:t>
      </w:r>
      <w:r>
        <w:rPr>
          <w:rFonts w:ascii="微软雅黑" w:eastAsia="微软雅黑" w:hAnsi="微软雅黑" w:cs="微软雅黑" w:hint="eastAsia"/>
          <w:sz w:val="21"/>
          <w:szCs w:val="21"/>
        </w:rPr>
        <w:t>（最多选择3</w:t>
      </w:r>
      <w:r w:rsidR="000E6EED">
        <w:rPr>
          <w:rFonts w:ascii="微软雅黑" w:eastAsia="微软雅黑" w:hAnsi="微软雅黑" w:cs="微软雅黑" w:hint="eastAsia"/>
          <w:sz w:val="21"/>
          <w:szCs w:val="21"/>
          <w:lang w:eastAsia="zh-CN"/>
        </w:rPr>
        <w:t>项</w:t>
      </w:r>
      <w:r>
        <w:rPr>
          <w:rFonts w:ascii="微软雅黑" w:eastAsia="微软雅黑" w:hAnsi="微软雅黑" w:cs="微软雅黑" w:hint="eastAsia"/>
          <w:sz w:val="21"/>
          <w:szCs w:val="21"/>
        </w:rPr>
        <w:t>）</w:t>
      </w:r>
    </w:p>
    <w:p w14:paraId="1956B846" w14:textId="77777777" w:rsidR="002476FF" w:rsidRDefault="002476FF">
      <w:pPr>
        <w:pStyle w:val="af0"/>
        <w:rPr>
          <w:rFonts w:ascii="微软雅黑" w:eastAsia="微软雅黑" w:hAnsi="微软雅黑" w:cs="微软雅黑"/>
          <w:sz w:val="21"/>
          <w:szCs w:val="21"/>
        </w:rPr>
      </w:pPr>
    </w:p>
    <w:p w14:paraId="2EE8144C"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产品开发</w:t>
      </w:r>
    </w:p>
    <w:p w14:paraId="185F6A4C"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工艺技术开发</w:t>
      </w:r>
    </w:p>
    <w:p w14:paraId="1F7DB26A"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人才招聘及发展</w:t>
      </w:r>
    </w:p>
    <w:p w14:paraId="343246F4" w14:textId="69E84063"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市场营销</w:t>
      </w:r>
      <w:r w:rsidR="000E6EED">
        <w:rPr>
          <w:rFonts w:ascii="微软雅黑" w:eastAsia="微软雅黑" w:hAnsi="微软雅黑" w:cs="微软雅黑" w:hint="eastAsia"/>
          <w:sz w:val="21"/>
          <w:szCs w:val="21"/>
          <w:lang w:eastAsia="zh-CN"/>
        </w:rPr>
        <w:t>和销售</w:t>
      </w:r>
    </w:p>
    <w:p w14:paraId="07D8CC32"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生产制造</w:t>
      </w:r>
    </w:p>
    <w:p w14:paraId="231E4D91"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投资计划</w:t>
      </w:r>
    </w:p>
    <w:p w14:paraId="5C927E61"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技术基础设施</w:t>
      </w:r>
    </w:p>
    <w:p w14:paraId="7B072CBF" w14:textId="0DFB0D7B" w:rsidR="002476FF" w:rsidRDefault="000E6EED">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交付</w:t>
      </w:r>
    </w:p>
    <w:p w14:paraId="5D4C8F99"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质量</w:t>
      </w:r>
    </w:p>
    <w:p w14:paraId="5D2DD64B"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客户成功管理</w:t>
      </w:r>
    </w:p>
    <w:p w14:paraId="4282E2CC" w14:textId="77777777"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合作伙伴（供应商/合同制造商）生态系统协作</w:t>
      </w:r>
    </w:p>
    <w:p w14:paraId="32438700" w14:textId="7340D04B" w:rsidR="002476FF" w:rsidRDefault="000E6EED">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先进的</w:t>
      </w:r>
      <w:r>
        <w:rPr>
          <w:rFonts w:ascii="微软雅黑" w:eastAsia="微软雅黑" w:hAnsi="微软雅黑" w:cs="微软雅黑" w:hint="eastAsia"/>
          <w:sz w:val="21"/>
          <w:szCs w:val="21"/>
        </w:rPr>
        <w:t>分析</w:t>
      </w:r>
    </w:p>
    <w:p w14:paraId="639ECB23" w14:textId="77777777" w:rsidR="002476FF" w:rsidRDefault="00000000">
      <w:pPr>
        <w:pStyle w:val="af0"/>
        <w:numPr>
          <w:ilvl w:val="2"/>
          <w:numId w:val="3"/>
        </w:numPr>
        <w:rPr>
          <w:sz w:val="24"/>
          <w:szCs w:val="24"/>
        </w:rPr>
      </w:pPr>
      <w:r>
        <w:rPr>
          <w:rFonts w:ascii="微软雅黑" w:eastAsia="微软雅黑" w:hAnsi="微软雅黑" w:cs="微软雅黑" w:hint="eastAsia"/>
          <w:sz w:val="21"/>
          <w:szCs w:val="21"/>
          <w:lang w:eastAsia="zh-CN"/>
        </w:rPr>
        <w:t>其他（请注明）</w:t>
      </w:r>
      <w:r>
        <w:rPr>
          <w:rFonts w:ascii="微软雅黑" w:eastAsia="微软雅黑" w:hAnsi="微软雅黑" w:cs="微软雅黑" w:hint="eastAsia"/>
          <w:sz w:val="21"/>
          <w:szCs w:val="21"/>
        </w:rPr>
        <w:tab/>
      </w:r>
      <w:r>
        <w:rPr>
          <w:sz w:val="24"/>
          <w:szCs w:val="24"/>
        </w:rPr>
        <w:tab/>
      </w:r>
    </w:p>
    <w:p w14:paraId="5DE3EA22" w14:textId="77777777" w:rsidR="002476FF" w:rsidRDefault="00000000">
      <w:r>
        <w:tab/>
      </w:r>
      <w:r>
        <w:tab/>
      </w:r>
      <w:r>
        <w:tab/>
      </w:r>
      <w:r>
        <w:tab/>
      </w:r>
      <w:r>
        <w:tab/>
      </w:r>
      <w:r>
        <w:tab/>
      </w:r>
    </w:p>
    <w:p w14:paraId="0B9A1430" w14:textId="1042EAFF" w:rsidR="002476FF" w:rsidRDefault="00000000">
      <w:pPr>
        <w:pStyle w:val="af0"/>
        <w:numPr>
          <w:ilvl w:val="0"/>
          <w:numId w:val="7"/>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在实施新能</w:t>
      </w:r>
      <w:r w:rsidR="000E6EED">
        <w:rPr>
          <w:rFonts w:ascii="微软雅黑" w:eastAsia="微软雅黑" w:hAnsi="微软雅黑" w:cs="微软雅黑" w:hint="eastAsia"/>
          <w:sz w:val="21"/>
          <w:szCs w:val="21"/>
          <w:lang w:eastAsia="zh-CN"/>
        </w:rPr>
        <w:t>力</w:t>
      </w:r>
      <w:r>
        <w:rPr>
          <w:rFonts w:ascii="微软雅黑" w:eastAsia="微软雅黑" w:hAnsi="微软雅黑" w:cs="微软雅黑" w:hint="eastAsia"/>
          <w:sz w:val="21"/>
          <w:szCs w:val="21"/>
          <w:lang w:eastAsia="zh-CN"/>
        </w:rPr>
        <w:t xml:space="preserve">时，什么对贵公司至关重要？ </w:t>
      </w:r>
      <w:r>
        <w:rPr>
          <w:rFonts w:ascii="微软雅黑" w:eastAsia="微软雅黑" w:hAnsi="微软雅黑" w:cs="微软雅黑" w:hint="eastAsia"/>
          <w:sz w:val="21"/>
          <w:szCs w:val="21"/>
        </w:rPr>
        <w:t>（最多选择2</w:t>
      </w:r>
      <w:r w:rsidR="000E6EED">
        <w:rPr>
          <w:rFonts w:ascii="微软雅黑" w:eastAsia="微软雅黑" w:hAnsi="微软雅黑" w:cs="微软雅黑" w:hint="eastAsia"/>
          <w:sz w:val="21"/>
          <w:szCs w:val="21"/>
          <w:lang w:eastAsia="zh-CN"/>
        </w:rPr>
        <w:t>项</w:t>
      </w:r>
      <w:r>
        <w:rPr>
          <w:rFonts w:ascii="微软雅黑" w:eastAsia="微软雅黑" w:hAnsi="微软雅黑" w:cs="微软雅黑" w:hint="eastAsia"/>
          <w:sz w:val="21"/>
          <w:szCs w:val="21"/>
        </w:rPr>
        <w:t>）</w:t>
      </w:r>
    </w:p>
    <w:p w14:paraId="31053640" w14:textId="77777777" w:rsidR="002476FF" w:rsidRDefault="002476FF">
      <w:pPr>
        <w:pStyle w:val="af0"/>
        <w:rPr>
          <w:rFonts w:ascii="微软雅黑" w:eastAsia="微软雅黑" w:hAnsi="微软雅黑" w:cs="微软雅黑"/>
          <w:sz w:val="21"/>
          <w:szCs w:val="21"/>
        </w:rPr>
      </w:pPr>
    </w:p>
    <w:p w14:paraId="2FFF13A9"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取得竞争优势</w:t>
      </w:r>
    </w:p>
    <w:p w14:paraId="67A20F23"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实施速度</w:t>
      </w:r>
    </w:p>
    <w:p w14:paraId="4F2B9C43"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使用前沿技术</w:t>
      </w:r>
    </w:p>
    <w:p w14:paraId="57169B6B" w14:textId="77777777"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训练有素的人才，以维持能力</w:t>
      </w:r>
    </w:p>
    <w:p w14:paraId="195532FD"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跨企业的可扩展性</w:t>
      </w:r>
      <w:r>
        <w:rPr>
          <w:rFonts w:ascii="微软雅黑" w:eastAsia="微软雅黑" w:hAnsi="微软雅黑" w:cs="微软雅黑" w:hint="eastAsia"/>
          <w:sz w:val="21"/>
          <w:szCs w:val="21"/>
        </w:rPr>
        <w:tab/>
      </w:r>
    </w:p>
    <w:p w14:paraId="7491C296" w14:textId="77777777" w:rsidR="002476FF" w:rsidRDefault="00000000">
      <w:pPr>
        <w:pStyle w:val="af0"/>
        <w:numPr>
          <w:ilvl w:val="2"/>
          <w:numId w:val="3"/>
        </w:numPr>
        <w:rPr>
          <w:sz w:val="24"/>
          <w:szCs w:val="24"/>
        </w:rPr>
      </w:pPr>
      <w:r>
        <w:rPr>
          <w:rFonts w:ascii="微软雅黑" w:eastAsia="微软雅黑" w:hAnsi="微软雅黑" w:cs="微软雅黑" w:hint="eastAsia"/>
          <w:sz w:val="21"/>
          <w:szCs w:val="21"/>
          <w:lang w:eastAsia="zh-CN"/>
        </w:rPr>
        <w:t>其他（请注明）</w:t>
      </w:r>
      <w:r>
        <w:rPr>
          <w:sz w:val="24"/>
          <w:szCs w:val="24"/>
        </w:rPr>
        <w:tab/>
      </w:r>
      <w:r>
        <w:rPr>
          <w:sz w:val="24"/>
          <w:szCs w:val="24"/>
        </w:rPr>
        <w:tab/>
      </w:r>
      <w:r>
        <w:rPr>
          <w:sz w:val="24"/>
          <w:szCs w:val="24"/>
        </w:rPr>
        <w:tab/>
      </w:r>
      <w:r>
        <w:rPr>
          <w:sz w:val="24"/>
          <w:szCs w:val="24"/>
        </w:rPr>
        <w:tab/>
      </w:r>
    </w:p>
    <w:p w14:paraId="16E2FAEB" w14:textId="77777777" w:rsidR="002476FF" w:rsidRDefault="00000000">
      <w:r>
        <w:tab/>
      </w:r>
      <w:r>
        <w:tab/>
      </w:r>
      <w:r>
        <w:tab/>
      </w:r>
      <w:r>
        <w:tab/>
      </w:r>
      <w:r>
        <w:tab/>
      </w:r>
      <w:r>
        <w:tab/>
      </w:r>
    </w:p>
    <w:p w14:paraId="1CC0B7C1" w14:textId="723DFDDE" w:rsidR="002476FF" w:rsidRDefault="00000000">
      <w:pPr>
        <w:pStyle w:val="af0"/>
        <w:numPr>
          <w:ilvl w:val="0"/>
          <w:numId w:val="7"/>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贵公司计划（或更倾向）获得哪些</w:t>
      </w:r>
      <w:r w:rsidR="00E55DC6">
        <w:rPr>
          <w:rFonts w:ascii="微软雅黑" w:eastAsia="微软雅黑" w:hAnsi="微软雅黑" w:cs="微软雅黑" w:hint="eastAsia"/>
          <w:sz w:val="21"/>
          <w:szCs w:val="21"/>
          <w:lang w:eastAsia="zh-CN"/>
        </w:rPr>
        <w:t>能力</w:t>
      </w:r>
      <w:r>
        <w:rPr>
          <w:rFonts w:ascii="微软雅黑" w:eastAsia="微软雅黑" w:hAnsi="微软雅黑" w:cs="微软雅黑" w:hint="eastAsia"/>
          <w:sz w:val="21"/>
          <w:szCs w:val="21"/>
          <w:lang w:eastAsia="zh-CN"/>
        </w:rPr>
        <w:t>以支持贵公司的转型？</w:t>
      </w:r>
    </w:p>
    <w:p w14:paraId="28562B4D" w14:textId="77777777" w:rsidR="002476FF" w:rsidRPr="00E55DC6" w:rsidRDefault="002476FF">
      <w:pPr>
        <w:pStyle w:val="af0"/>
        <w:rPr>
          <w:rFonts w:ascii="微软雅黑" w:eastAsia="微软雅黑" w:hAnsi="微软雅黑" w:cs="微软雅黑"/>
          <w:sz w:val="21"/>
          <w:szCs w:val="21"/>
          <w:lang w:eastAsia="zh-CN"/>
        </w:rPr>
      </w:pPr>
    </w:p>
    <w:p w14:paraId="0CC7E7B1" w14:textId="119760CF" w:rsidR="002476FF" w:rsidRDefault="00E55DC6">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lastRenderedPageBreak/>
        <w:t>内部的发展、转型或成熟化</w:t>
      </w:r>
      <w:r>
        <w:rPr>
          <w:rFonts w:ascii="微软雅黑" w:eastAsia="微软雅黑" w:hAnsi="微软雅黑" w:cs="微软雅黑" w:hint="eastAsia"/>
          <w:sz w:val="21"/>
          <w:szCs w:val="21"/>
          <w:lang w:eastAsia="zh-CN"/>
        </w:rPr>
        <w:tab/>
      </w:r>
      <w:r>
        <w:rPr>
          <w:rFonts w:ascii="微软雅黑" w:eastAsia="微软雅黑" w:hAnsi="微软雅黑" w:cs="微软雅黑" w:hint="eastAsia"/>
          <w:sz w:val="21"/>
          <w:szCs w:val="21"/>
          <w:lang w:eastAsia="zh-CN"/>
        </w:rPr>
        <w:tab/>
      </w:r>
      <w:r>
        <w:rPr>
          <w:rFonts w:ascii="微软雅黑" w:eastAsia="微软雅黑" w:hAnsi="微软雅黑" w:cs="微软雅黑" w:hint="eastAsia"/>
          <w:sz w:val="21"/>
          <w:szCs w:val="21"/>
          <w:lang w:eastAsia="zh-CN"/>
        </w:rPr>
        <w:tab/>
      </w:r>
    </w:p>
    <w:p w14:paraId="6C10260C"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通过并购获得</w:t>
      </w:r>
      <w:r>
        <w:rPr>
          <w:rFonts w:ascii="微软雅黑" w:eastAsia="微软雅黑" w:hAnsi="微软雅黑" w:cs="微软雅黑" w:hint="eastAsia"/>
          <w:sz w:val="21"/>
          <w:szCs w:val="21"/>
        </w:rPr>
        <w:tab/>
      </w:r>
      <w:r>
        <w:rPr>
          <w:rFonts w:ascii="微软雅黑" w:eastAsia="微软雅黑" w:hAnsi="微软雅黑" w:cs="微软雅黑" w:hint="eastAsia"/>
          <w:sz w:val="21"/>
          <w:szCs w:val="21"/>
        </w:rPr>
        <w:tab/>
      </w:r>
      <w:r>
        <w:rPr>
          <w:rFonts w:ascii="微软雅黑" w:eastAsia="微软雅黑" w:hAnsi="微软雅黑" w:cs="微软雅黑" w:hint="eastAsia"/>
          <w:sz w:val="21"/>
          <w:szCs w:val="21"/>
        </w:rPr>
        <w:tab/>
      </w:r>
    </w:p>
    <w:p w14:paraId="429095C4" w14:textId="7CC318F4" w:rsidR="002476FF" w:rsidRDefault="00E55DC6">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通过合作伙伴获得</w:t>
      </w:r>
      <w:r>
        <w:rPr>
          <w:rFonts w:ascii="微软雅黑" w:eastAsia="微软雅黑" w:hAnsi="微软雅黑" w:cs="微软雅黑" w:hint="eastAsia"/>
          <w:sz w:val="21"/>
          <w:szCs w:val="21"/>
          <w:lang w:eastAsia="zh-CN"/>
        </w:rPr>
        <w:tab/>
      </w:r>
      <w:r>
        <w:rPr>
          <w:rFonts w:ascii="微软雅黑" w:eastAsia="微软雅黑" w:hAnsi="微软雅黑" w:cs="微软雅黑" w:hint="eastAsia"/>
          <w:sz w:val="21"/>
          <w:szCs w:val="21"/>
          <w:lang w:eastAsia="zh-CN"/>
        </w:rPr>
        <w:tab/>
      </w:r>
      <w:r>
        <w:rPr>
          <w:rFonts w:ascii="微软雅黑" w:eastAsia="微软雅黑" w:hAnsi="微软雅黑" w:cs="微软雅黑" w:hint="eastAsia"/>
          <w:sz w:val="21"/>
          <w:szCs w:val="21"/>
          <w:lang w:eastAsia="zh-CN"/>
        </w:rPr>
        <w:tab/>
      </w:r>
    </w:p>
    <w:p w14:paraId="3FCE6056" w14:textId="63A142EC" w:rsidR="002476FF" w:rsidRDefault="00000000">
      <w:pPr>
        <w:pStyle w:val="af0"/>
        <w:numPr>
          <w:ilvl w:val="2"/>
          <w:numId w:val="3"/>
        </w:numPr>
        <w:rPr>
          <w:rFonts w:ascii="微软雅黑" w:eastAsia="微软雅黑" w:hAnsi="微软雅黑" w:cs="微软雅黑"/>
          <w:sz w:val="21"/>
          <w:szCs w:val="21"/>
          <w:lang w:eastAsia="zh-CN"/>
        </w:rPr>
      </w:pPr>
      <w:r w:rsidRPr="007440A0">
        <w:rPr>
          <w:rFonts w:ascii="微软雅黑" w:eastAsia="微软雅黑" w:hAnsi="微软雅黑" w:cs="微软雅黑" w:hint="eastAsia"/>
          <w:sz w:val="21"/>
          <w:szCs w:val="21"/>
          <w:lang w:eastAsia="zh-CN"/>
        </w:rPr>
        <w:t>外包和利用</w:t>
      </w:r>
      <w:r w:rsidR="00E55DC6" w:rsidRPr="007440A0">
        <w:rPr>
          <w:rFonts w:ascii="微软雅黑" w:eastAsia="微软雅黑" w:hAnsi="微软雅黑" w:cs="微软雅黑" w:hint="eastAsia"/>
          <w:sz w:val="21"/>
          <w:szCs w:val="21"/>
          <w:lang w:eastAsia="zh-CN"/>
        </w:rPr>
        <w:t>第三方</w:t>
      </w:r>
      <w:r w:rsidRPr="007440A0">
        <w:rPr>
          <w:rFonts w:ascii="微软雅黑" w:eastAsia="微软雅黑" w:hAnsi="微软雅黑" w:cs="微软雅黑" w:hint="eastAsia"/>
          <w:sz w:val="21"/>
          <w:szCs w:val="21"/>
          <w:lang w:eastAsia="zh-CN"/>
        </w:rPr>
        <w:t>服务</w:t>
      </w:r>
      <w:r>
        <w:rPr>
          <w:rFonts w:ascii="微软雅黑" w:eastAsia="微软雅黑" w:hAnsi="微软雅黑" w:cs="微软雅黑" w:hint="eastAsia"/>
          <w:sz w:val="21"/>
          <w:szCs w:val="21"/>
          <w:lang w:eastAsia="zh-CN"/>
        </w:rPr>
        <w:tab/>
      </w:r>
      <w:r>
        <w:rPr>
          <w:rFonts w:ascii="微软雅黑" w:eastAsia="微软雅黑" w:hAnsi="微软雅黑" w:cs="微软雅黑" w:hint="eastAsia"/>
          <w:sz w:val="21"/>
          <w:szCs w:val="21"/>
          <w:lang w:eastAsia="zh-CN"/>
        </w:rPr>
        <w:tab/>
      </w:r>
      <w:r>
        <w:rPr>
          <w:rFonts w:ascii="微软雅黑" w:eastAsia="微软雅黑" w:hAnsi="微软雅黑" w:cs="微软雅黑" w:hint="eastAsia"/>
          <w:sz w:val="21"/>
          <w:szCs w:val="21"/>
          <w:lang w:eastAsia="zh-CN"/>
        </w:rPr>
        <w:tab/>
      </w:r>
    </w:p>
    <w:p w14:paraId="6B529ECD"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其他（请注明）</w:t>
      </w:r>
    </w:p>
    <w:p w14:paraId="5BA31D53" w14:textId="77777777" w:rsidR="002476FF" w:rsidRDefault="002476FF">
      <w:pPr>
        <w:rPr>
          <w:rFonts w:ascii="微软雅黑" w:eastAsia="微软雅黑" w:hAnsi="微软雅黑" w:cs="微软雅黑"/>
          <w:sz w:val="21"/>
          <w:szCs w:val="21"/>
        </w:rPr>
      </w:pPr>
    </w:p>
    <w:p w14:paraId="1BA8E6ED" w14:textId="6EB7A7CC" w:rsidR="002476FF" w:rsidRDefault="00000000">
      <w:pPr>
        <w:pStyle w:val="af0"/>
        <w:numPr>
          <w:ilvl w:val="0"/>
          <w:numId w:val="7"/>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贵公司将如何</w:t>
      </w:r>
      <w:r w:rsidR="00E55DC6">
        <w:rPr>
          <w:rFonts w:ascii="微软雅黑" w:eastAsia="微软雅黑" w:hAnsi="微软雅黑" w:cs="微软雅黑" w:hint="eastAsia"/>
          <w:sz w:val="21"/>
          <w:szCs w:val="21"/>
          <w:lang w:eastAsia="zh-CN"/>
        </w:rPr>
        <w:t>通过</w:t>
      </w:r>
      <w:r>
        <w:rPr>
          <w:rFonts w:ascii="微软雅黑" w:eastAsia="微软雅黑" w:hAnsi="微软雅黑" w:cs="微软雅黑" w:hint="eastAsia"/>
          <w:sz w:val="21"/>
          <w:szCs w:val="21"/>
          <w:lang w:eastAsia="zh-CN"/>
        </w:rPr>
        <w:t>转型实现这些</w:t>
      </w:r>
      <w:r w:rsidR="00E55DC6">
        <w:rPr>
          <w:rFonts w:ascii="微软雅黑" w:eastAsia="微软雅黑" w:hAnsi="微软雅黑" w:cs="微软雅黑" w:hint="eastAsia"/>
          <w:sz w:val="21"/>
          <w:szCs w:val="21"/>
          <w:lang w:eastAsia="zh-CN"/>
        </w:rPr>
        <w:t>能力</w:t>
      </w:r>
      <w:r>
        <w:rPr>
          <w:rFonts w:ascii="微软雅黑" w:eastAsia="微软雅黑" w:hAnsi="微软雅黑" w:cs="微软雅黑" w:hint="eastAsia"/>
          <w:sz w:val="21"/>
          <w:szCs w:val="21"/>
          <w:lang w:eastAsia="zh-CN"/>
        </w:rPr>
        <w:t>？（选择所有适用项）</w:t>
      </w:r>
    </w:p>
    <w:p w14:paraId="39AFC98C" w14:textId="77777777" w:rsidR="002476FF" w:rsidRDefault="002476FF">
      <w:pPr>
        <w:pStyle w:val="af0"/>
        <w:rPr>
          <w:rFonts w:ascii="微软雅黑" w:eastAsia="微软雅黑" w:hAnsi="微软雅黑" w:cs="微软雅黑"/>
          <w:sz w:val="21"/>
          <w:szCs w:val="21"/>
          <w:lang w:eastAsia="zh-CN"/>
        </w:rPr>
      </w:pPr>
    </w:p>
    <w:p w14:paraId="27D3C339" w14:textId="16AD38E5" w:rsidR="002476FF" w:rsidRDefault="00E55DC6">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本土</w:t>
      </w:r>
      <w:r>
        <w:rPr>
          <w:rFonts w:ascii="微软雅黑" w:eastAsia="微软雅黑" w:hAnsi="微软雅黑" w:cs="微软雅黑" w:hint="eastAsia"/>
          <w:sz w:val="21"/>
          <w:szCs w:val="21"/>
        </w:rPr>
        <w:t>化的内部资源</w:t>
      </w:r>
    </w:p>
    <w:p w14:paraId="01F52080" w14:textId="2EF370DB"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分布式</w:t>
      </w:r>
      <w:r w:rsidR="00E55DC6">
        <w:rPr>
          <w:rFonts w:ascii="微软雅黑" w:eastAsia="微软雅黑" w:hAnsi="微软雅黑" w:cs="微软雅黑" w:hint="eastAsia"/>
          <w:sz w:val="21"/>
          <w:szCs w:val="21"/>
          <w:lang w:eastAsia="zh-CN"/>
        </w:rPr>
        <w:t>的</w:t>
      </w:r>
      <w:r>
        <w:rPr>
          <w:rFonts w:ascii="微软雅黑" w:eastAsia="微软雅黑" w:hAnsi="微软雅黑" w:cs="微软雅黑" w:hint="eastAsia"/>
          <w:sz w:val="21"/>
          <w:szCs w:val="21"/>
        </w:rPr>
        <w:t>内部资源</w:t>
      </w:r>
      <w:r>
        <w:rPr>
          <w:rFonts w:ascii="微软雅黑" w:eastAsia="微软雅黑" w:hAnsi="微软雅黑" w:cs="微软雅黑" w:hint="eastAsia"/>
          <w:sz w:val="21"/>
          <w:szCs w:val="21"/>
        </w:rPr>
        <w:tab/>
      </w:r>
    </w:p>
    <w:p w14:paraId="33EC8A38" w14:textId="5C0D93D8"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集中式</w:t>
      </w:r>
      <w:r w:rsidR="00E55DC6">
        <w:rPr>
          <w:rFonts w:ascii="微软雅黑" w:eastAsia="微软雅黑" w:hAnsi="微软雅黑" w:cs="微软雅黑" w:hint="eastAsia"/>
          <w:sz w:val="21"/>
          <w:szCs w:val="21"/>
          <w:lang w:eastAsia="zh-CN"/>
        </w:rPr>
        <w:t>的</w:t>
      </w:r>
      <w:r>
        <w:rPr>
          <w:rFonts w:ascii="微软雅黑" w:eastAsia="微软雅黑" w:hAnsi="微软雅黑" w:cs="微软雅黑" w:hint="eastAsia"/>
          <w:sz w:val="21"/>
          <w:szCs w:val="21"/>
        </w:rPr>
        <w:t>卓越中心</w:t>
      </w:r>
      <w:r>
        <w:rPr>
          <w:rFonts w:ascii="微软雅黑" w:eastAsia="微软雅黑" w:hAnsi="微软雅黑" w:cs="微软雅黑" w:hint="eastAsia"/>
          <w:sz w:val="21"/>
          <w:szCs w:val="21"/>
        </w:rPr>
        <w:tab/>
      </w:r>
    </w:p>
    <w:p w14:paraId="147F5746"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分布式的全球卓越中心</w:t>
      </w:r>
      <w:r>
        <w:rPr>
          <w:rFonts w:ascii="微软雅黑" w:eastAsia="微软雅黑" w:hAnsi="微软雅黑" w:cs="微软雅黑" w:hint="eastAsia"/>
          <w:sz w:val="21"/>
          <w:szCs w:val="21"/>
        </w:rPr>
        <w:tab/>
      </w:r>
    </w:p>
    <w:p w14:paraId="7443C323"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离岸资源</w:t>
      </w:r>
    </w:p>
    <w:p w14:paraId="66A20415"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外包资源</w:t>
      </w:r>
    </w:p>
    <w:p w14:paraId="708388E5"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其他（请注明）</w:t>
      </w:r>
    </w:p>
    <w:p w14:paraId="0127AF48" w14:textId="77777777" w:rsidR="002476FF" w:rsidRDefault="00000000">
      <w:pPr>
        <w:pStyle w:val="af0"/>
        <w:ind w:left="0"/>
        <w:rPr>
          <w:sz w:val="24"/>
          <w:szCs w:val="24"/>
        </w:rPr>
      </w:pPr>
      <w:r>
        <w:tab/>
      </w:r>
    </w:p>
    <w:p w14:paraId="6A7C1AD2" w14:textId="77777777" w:rsidR="002476FF" w:rsidRDefault="00000000">
      <w:pPr>
        <w:rPr>
          <w:sz w:val="24"/>
          <w:szCs w:val="24"/>
        </w:rPr>
      </w:pPr>
      <w:r>
        <w:rPr>
          <w:sz w:val="24"/>
          <w:szCs w:val="24"/>
        </w:rPr>
        <w:tab/>
      </w:r>
      <w:r>
        <w:rPr>
          <w:sz w:val="24"/>
          <w:szCs w:val="24"/>
        </w:rPr>
        <w:tab/>
      </w:r>
      <w:r>
        <w:rPr>
          <w:sz w:val="24"/>
          <w:szCs w:val="24"/>
        </w:rPr>
        <w:tab/>
      </w:r>
      <w:r>
        <w:rPr>
          <w:sz w:val="24"/>
          <w:szCs w:val="24"/>
        </w:rPr>
        <w:tab/>
      </w:r>
    </w:p>
    <w:p w14:paraId="361DD6F0" w14:textId="77777777" w:rsidR="002476FF" w:rsidRDefault="00000000">
      <w:pPr>
        <w:rPr>
          <w:sz w:val="24"/>
          <w:szCs w:val="24"/>
        </w:rPr>
      </w:pPr>
      <w:r>
        <w:rPr>
          <w:sz w:val="24"/>
          <w:szCs w:val="24"/>
        </w:rPr>
        <w:br w:type="page"/>
      </w:r>
    </w:p>
    <w:p w14:paraId="31CB82AA" w14:textId="77777777" w:rsidR="002476FF" w:rsidRDefault="002476FF">
      <w:pPr>
        <w:rPr>
          <w:sz w:val="24"/>
          <w:szCs w:val="24"/>
        </w:rPr>
      </w:pPr>
    </w:p>
    <w:p w14:paraId="6760868D" w14:textId="77777777" w:rsidR="002476FF" w:rsidRDefault="00000000">
      <w:pPr>
        <w:pStyle w:val="1"/>
      </w:pPr>
      <w:bookmarkStart w:id="7" w:name="_Toc57787877"/>
      <w:r>
        <w:rPr>
          <w:noProof/>
        </w:rPr>
        <w:drawing>
          <wp:anchor distT="0" distB="0" distL="114300" distR="114300" simplePos="0" relativeHeight="251659264" behindDoc="0" locked="0" layoutInCell="1" allowOverlap="1" wp14:anchorId="1F4DA0A6" wp14:editId="0018C864">
            <wp:simplePos x="0" y="0"/>
            <wp:positionH relativeFrom="column">
              <wp:posOffset>3516630</wp:posOffset>
            </wp:positionH>
            <wp:positionV relativeFrom="paragraph">
              <wp:posOffset>34925</wp:posOffset>
            </wp:positionV>
            <wp:extent cx="3017520" cy="365760"/>
            <wp:effectExtent l="19050" t="0" r="11430" b="0"/>
            <wp:wrapNone/>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r>
        <w:rPr>
          <w:rFonts w:hint="eastAsia"/>
          <w:lang w:eastAsia="zh-CN"/>
        </w:rPr>
        <w:t>运营模式</w:t>
      </w:r>
      <w:bookmarkEnd w:id="7"/>
    </w:p>
    <w:p w14:paraId="7D16C468" w14:textId="77777777" w:rsidR="002476FF" w:rsidRDefault="00000000">
      <w:p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运营模式指定了贵公司将如何配置功能以实现转型目标。运营模式确定了谁和/或什么将做功能性工作，以实现每个目标功能的价值。</w:t>
      </w:r>
    </w:p>
    <w:p w14:paraId="6D79CD47" w14:textId="77777777" w:rsidR="002476FF" w:rsidRPr="009227FD" w:rsidRDefault="00000000">
      <w:pPr>
        <w:rPr>
          <w:rFonts w:ascii="微软雅黑" w:eastAsia="微软雅黑" w:hAnsi="微软雅黑" w:cs="微软雅黑"/>
          <w:i/>
          <w:iCs/>
          <w:sz w:val="21"/>
          <w:szCs w:val="21"/>
          <w:lang w:eastAsia="zh-CN"/>
        </w:rPr>
      </w:pPr>
      <w:r w:rsidRPr="009227FD">
        <w:rPr>
          <w:rFonts w:ascii="微软雅黑" w:eastAsia="微软雅黑" w:hAnsi="微软雅黑" w:cs="微软雅黑" w:hint="eastAsia"/>
          <w:i/>
          <w:iCs/>
          <w:sz w:val="21"/>
          <w:szCs w:val="21"/>
          <w:lang w:eastAsia="zh-CN"/>
        </w:rPr>
        <w:t>目标：了解组织运营模式变化的驱动因素，以及组织如何定义一个适合于目的的运营模式</w:t>
      </w:r>
    </w:p>
    <w:p w14:paraId="74C5149A" w14:textId="77777777" w:rsidR="002476FF" w:rsidRDefault="00000000">
      <w:pPr>
        <w:pStyle w:val="af0"/>
        <w:numPr>
          <w:ilvl w:val="0"/>
          <w:numId w:val="8"/>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贵公司当前的组织运营模式是否适合支持贵公司的的战略重点？</w:t>
      </w:r>
    </w:p>
    <w:p w14:paraId="47B442DE" w14:textId="77777777" w:rsidR="002476FF" w:rsidRDefault="002476FF">
      <w:pPr>
        <w:pStyle w:val="af0"/>
        <w:rPr>
          <w:rFonts w:ascii="微软雅黑" w:eastAsia="微软雅黑" w:hAnsi="微软雅黑" w:cs="微软雅黑"/>
          <w:sz w:val="21"/>
          <w:szCs w:val="21"/>
          <w:lang w:eastAsia="zh-CN"/>
        </w:rPr>
      </w:pPr>
    </w:p>
    <w:p w14:paraId="69762047"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是的</w:t>
      </w:r>
      <w:r>
        <w:rPr>
          <w:rFonts w:ascii="微软雅黑" w:eastAsia="微软雅黑" w:hAnsi="微软雅黑" w:cs="微软雅黑" w:hint="eastAsia"/>
          <w:sz w:val="21"/>
          <w:szCs w:val="21"/>
        </w:rPr>
        <w:tab/>
      </w:r>
    </w:p>
    <w:p w14:paraId="73C137A1"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不是</w:t>
      </w:r>
      <w:r>
        <w:rPr>
          <w:rFonts w:ascii="微软雅黑" w:eastAsia="微软雅黑" w:hAnsi="微软雅黑" w:cs="微软雅黑" w:hint="eastAsia"/>
          <w:sz w:val="21"/>
          <w:szCs w:val="21"/>
        </w:rPr>
        <w:tab/>
      </w:r>
    </w:p>
    <w:p w14:paraId="568014A5"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其他（请说明）</w:t>
      </w:r>
    </w:p>
    <w:p w14:paraId="0AA4F335" w14:textId="77777777" w:rsidR="002476FF" w:rsidRDefault="00000000">
      <w:pPr>
        <w:pStyle w:val="af0"/>
        <w:numPr>
          <w:ilvl w:val="0"/>
          <w:numId w:val="8"/>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贵公司转型后的运营模式与当前运营模式有多大的差异？</w:t>
      </w:r>
    </w:p>
    <w:p w14:paraId="7512F5FE" w14:textId="77777777" w:rsidR="002476FF" w:rsidRDefault="002476FF">
      <w:pPr>
        <w:pStyle w:val="af0"/>
        <w:rPr>
          <w:rFonts w:ascii="微软雅黑" w:eastAsia="微软雅黑" w:hAnsi="微软雅黑" w:cs="微软雅黑"/>
          <w:sz w:val="21"/>
          <w:szCs w:val="21"/>
          <w:lang w:eastAsia="zh-CN"/>
        </w:rPr>
      </w:pPr>
    </w:p>
    <w:p w14:paraId="737404E3" w14:textId="0E6C5F5E"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没有或</w:t>
      </w:r>
      <w:r w:rsidR="00A14B85">
        <w:rPr>
          <w:rFonts w:ascii="微软雅黑" w:eastAsia="微软雅黑" w:hAnsi="微软雅黑" w:cs="微软雅黑" w:hint="eastAsia"/>
          <w:sz w:val="21"/>
          <w:szCs w:val="21"/>
          <w:lang w:eastAsia="zh-CN"/>
        </w:rPr>
        <w:t>微小</w:t>
      </w:r>
      <w:r>
        <w:rPr>
          <w:rFonts w:ascii="微软雅黑" w:eastAsia="微软雅黑" w:hAnsi="微软雅黑" w:cs="微软雅黑" w:hint="eastAsia"/>
          <w:sz w:val="21"/>
          <w:szCs w:val="21"/>
        </w:rPr>
        <w:t>差异</w:t>
      </w:r>
    </w:p>
    <w:p w14:paraId="44EC5CCB" w14:textId="77777777" w:rsidR="002476FF" w:rsidRPr="009227FD" w:rsidRDefault="00000000">
      <w:pPr>
        <w:pStyle w:val="af0"/>
        <w:numPr>
          <w:ilvl w:val="2"/>
          <w:numId w:val="3"/>
        </w:numPr>
        <w:rPr>
          <w:rFonts w:ascii="微软雅黑" w:eastAsia="微软雅黑" w:hAnsi="微软雅黑" w:cs="微软雅黑"/>
          <w:sz w:val="21"/>
          <w:szCs w:val="21"/>
          <w:highlight w:val="yellow"/>
        </w:rPr>
      </w:pPr>
      <w:r w:rsidRPr="009227FD">
        <w:rPr>
          <w:rFonts w:ascii="微软雅黑" w:eastAsia="微软雅黑" w:hAnsi="微软雅黑" w:cs="微软雅黑" w:hint="eastAsia"/>
          <w:sz w:val="21"/>
          <w:szCs w:val="21"/>
          <w:highlight w:val="yellow"/>
          <w:lang w:eastAsia="zh-CN"/>
        </w:rPr>
        <w:t>少许差异</w:t>
      </w:r>
    </w:p>
    <w:p w14:paraId="3AB0B9FA" w14:textId="6E935922" w:rsidR="002476FF" w:rsidRDefault="00A14B85">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些许差异</w:t>
      </w:r>
    </w:p>
    <w:p w14:paraId="28DB8AAE"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实质性差异</w:t>
      </w:r>
    </w:p>
    <w:p w14:paraId="09640D68" w14:textId="77777777" w:rsidR="002476FF" w:rsidRDefault="002476FF">
      <w:pPr>
        <w:pStyle w:val="af0"/>
        <w:rPr>
          <w:rFonts w:ascii="微软雅黑" w:eastAsia="微软雅黑" w:hAnsi="微软雅黑" w:cs="微软雅黑"/>
          <w:sz w:val="21"/>
          <w:szCs w:val="21"/>
        </w:rPr>
      </w:pPr>
    </w:p>
    <w:p w14:paraId="5E62FA3D" w14:textId="6195EC75" w:rsidR="002476FF" w:rsidRDefault="00000000">
      <w:pPr>
        <w:pStyle w:val="af0"/>
        <w:numPr>
          <w:ilvl w:val="0"/>
          <w:numId w:val="8"/>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为确保运营模式适</w:t>
      </w:r>
      <w:r w:rsidR="00A14B85">
        <w:rPr>
          <w:rFonts w:ascii="微软雅黑" w:eastAsia="微软雅黑" w:hAnsi="微软雅黑" w:cs="微软雅黑" w:hint="eastAsia"/>
          <w:sz w:val="21"/>
          <w:szCs w:val="21"/>
          <w:lang w:eastAsia="zh-CN"/>
        </w:rPr>
        <w:t>用</w:t>
      </w:r>
      <w:r>
        <w:rPr>
          <w:rFonts w:ascii="微软雅黑" w:eastAsia="微软雅黑" w:hAnsi="微软雅黑" w:cs="微软雅黑" w:hint="eastAsia"/>
          <w:sz w:val="21"/>
          <w:szCs w:val="21"/>
          <w:lang w:eastAsia="zh-CN"/>
        </w:rPr>
        <w:t>于实现战略重点，贵公司</w:t>
      </w:r>
      <w:r w:rsidR="00A14B85">
        <w:rPr>
          <w:rFonts w:ascii="微软雅黑" w:eastAsia="微软雅黑" w:hAnsi="微软雅黑" w:cs="微软雅黑" w:hint="eastAsia"/>
          <w:sz w:val="21"/>
          <w:szCs w:val="21"/>
          <w:lang w:eastAsia="zh-CN"/>
        </w:rPr>
        <w:t>正</w:t>
      </w:r>
      <w:r>
        <w:rPr>
          <w:rFonts w:ascii="微软雅黑" w:eastAsia="微软雅黑" w:hAnsi="微软雅黑" w:cs="微软雅黑" w:hint="eastAsia"/>
          <w:sz w:val="21"/>
          <w:szCs w:val="21"/>
          <w:lang w:eastAsia="zh-CN"/>
        </w:rPr>
        <w:t>在以下哪</w:t>
      </w:r>
      <w:r w:rsidR="00A14B85">
        <w:rPr>
          <w:rFonts w:ascii="微软雅黑" w:eastAsia="微软雅黑" w:hAnsi="微软雅黑" w:cs="微软雅黑" w:hint="eastAsia"/>
          <w:sz w:val="21"/>
          <w:szCs w:val="21"/>
          <w:lang w:eastAsia="zh-CN"/>
        </w:rPr>
        <w:t>些</w:t>
      </w:r>
      <w:r>
        <w:rPr>
          <w:rFonts w:ascii="微软雅黑" w:eastAsia="微软雅黑" w:hAnsi="微软雅黑" w:cs="微软雅黑" w:hint="eastAsia"/>
          <w:sz w:val="21"/>
          <w:szCs w:val="21"/>
          <w:lang w:eastAsia="zh-CN"/>
        </w:rPr>
        <w:t>领域推动改进？ （最多选择3个）</w:t>
      </w:r>
    </w:p>
    <w:p w14:paraId="1626DD7D" w14:textId="77777777" w:rsidR="002476FF" w:rsidRDefault="002476FF">
      <w:pPr>
        <w:pStyle w:val="af0"/>
        <w:rPr>
          <w:rFonts w:ascii="微软雅黑" w:eastAsia="微软雅黑" w:hAnsi="微软雅黑" w:cs="微软雅黑"/>
          <w:sz w:val="21"/>
          <w:szCs w:val="21"/>
          <w:lang w:eastAsia="zh-CN"/>
        </w:rPr>
      </w:pPr>
    </w:p>
    <w:p w14:paraId="6C0BCA64"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以客户为中心</w:t>
      </w:r>
    </w:p>
    <w:p w14:paraId="1B605132" w14:textId="4F9D25D6" w:rsidR="002476FF" w:rsidRDefault="00A14B85">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实施</w:t>
      </w:r>
      <w:r>
        <w:rPr>
          <w:rFonts w:ascii="微软雅黑" w:eastAsia="微软雅黑" w:hAnsi="微软雅黑" w:cs="微软雅黑" w:hint="eastAsia"/>
          <w:sz w:val="21"/>
          <w:szCs w:val="21"/>
        </w:rPr>
        <w:t>速度</w:t>
      </w:r>
    </w:p>
    <w:p w14:paraId="5917B02C"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决策责任</w:t>
      </w:r>
      <w:r>
        <w:rPr>
          <w:rFonts w:ascii="微软雅黑" w:eastAsia="微软雅黑" w:hAnsi="微软雅黑" w:cs="微软雅黑" w:hint="eastAsia"/>
          <w:sz w:val="21"/>
          <w:szCs w:val="21"/>
          <w:lang w:eastAsia="zh-CN"/>
        </w:rPr>
        <w:t>制</w:t>
      </w:r>
    </w:p>
    <w:p w14:paraId="7CCE6CFC" w14:textId="2A51B065"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跨业务</w:t>
      </w:r>
      <w:r w:rsidR="00EC734C">
        <w:rPr>
          <w:rFonts w:ascii="微软雅黑" w:eastAsia="微软雅黑" w:hAnsi="微软雅黑" w:cs="微软雅黑" w:hint="eastAsia"/>
          <w:sz w:val="21"/>
          <w:szCs w:val="21"/>
          <w:lang w:eastAsia="zh-CN"/>
        </w:rPr>
        <w:t>部门</w:t>
      </w:r>
      <w:r>
        <w:rPr>
          <w:rFonts w:ascii="微软雅黑" w:eastAsia="微软雅黑" w:hAnsi="微软雅黑" w:cs="微软雅黑" w:hint="eastAsia"/>
          <w:sz w:val="21"/>
          <w:szCs w:val="21"/>
        </w:rPr>
        <w:t>/跨职能协作</w:t>
      </w:r>
    </w:p>
    <w:p w14:paraId="1637FA0F" w14:textId="5AC15AB5" w:rsidR="002476FF" w:rsidRDefault="00EC734C">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灵活性（对市场变化的响应）</w:t>
      </w:r>
    </w:p>
    <w:p w14:paraId="7C80C452" w14:textId="46C1B509"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形成</w:t>
      </w:r>
      <w:r w:rsidR="00EC734C">
        <w:rPr>
          <w:rFonts w:ascii="微软雅黑" w:eastAsia="微软雅黑" w:hAnsi="微软雅黑" w:cs="微软雅黑" w:hint="eastAsia"/>
          <w:sz w:val="21"/>
          <w:szCs w:val="21"/>
          <w:lang w:eastAsia="zh-CN"/>
        </w:rPr>
        <w:t>区域</w:t>
      </w:r>
      <w:r>
        <w:rPr>
          <w:rFonts w:ascii="微软雅黑" w:eastAsia="微软雅黑" w:hAnsi="微软雅黑" w:cs="微软雅黑" w:hint="eastAsia"/>
          <w:sz w:val="21"/>
          <w:szCs w:val="21"/>
        </w:rPr>
        <w:t>规模</w:t>
      </w:r>
    </w:p>
    <w:p w14:paraId="72F88ACD" w14:textId="77777777" w:rsidR="002476FF" w:rsidRDefault="00000000">
      <w:pPr>
        <w:pStyle w:val="af0"/>
        <w:numPr>
          <w:ilvl w:val="2"/>
          <w:numId w:val="3"/>
        </w:numPr>
      </w:pPr>
      <w:r>
        <w:rPr>
          <w:rFonts w:ascii="微软雅黑" w:eastAsia="微软雅黑" w:hAnsi="微软雅黑" w:cs="微软雅黑" w:hint="eastAsia"/>
          <w:sz w:val="21"/>
          <w:szCs w:val="21"/>
          <w:lang w:eastAsia="zh-CN"/>
        </w:rPr>
        <w:t>其他（请说明）</w:t>
      </w:r>
    </w:p>
    <w:p w14:paraId="43F1D4FB" w14:textId="77777777" w:rsidR="002476FF" w:rsidRDefault="002476FF"/>
    <w:p w14:paraId="2F847A6D" w14:textId="24A39D71" w:rsidR="002476FF" w:rsidRDefault="00000000">
      <w:pPr>
        <w:pStyle w:val="af0"/>
        <w:numPr>
          <w:ilvl w:val="0"/>
          <w:numId w:val="8"/>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 xml:space="preserve"> 贵公司如何</w:t>
      </w:r>
      <w:r w:rsidR="00EC734C">
        <w:rPr>
          <w:rFonts w:ascii="微软雅黑" w:eastAsia="微软雅黑" w:hAnsi="微软雅黑" w:cs="微软雅黑" w:hint="eastAsia"/>
          <w:sz w:val="21"/>
          <w:szCs w:val="21"/>
          <w:lang w:eastAsia="zh-CN"/>
        </w:rPr>
        <w:t>带动</w:t>
      </w:r>
      <w:r>
        <w:rPr>
          <w:rFonts w:ascii="微软雅黑" w:eastAsia="微软雅黑" w:hAnsi="微软雅黑" w:cs="微软雅黑" w:hint="eastAsia"/>
          <w:sz w:val="21"/>
          <w:szCs w:val="21"/>
          <w:lang w:eastAsia="zh-CN"/>
        </w:rPr>
        <w:t>运营模式的改进？（选择所有</w:t>
      </w:r>
      <w:r w:rsidR="00EC734C">
        <w:rPr>
          <w:rFonts w:ascii="微软雅黑" w:eastAsia="微软雅黑" w:hAnsi="微软雅黑" w:cs="微软雅黑" w:hint="eastAsia"/>
          <w:sz w:val="21"/>
          <w:szCs w:val="21"/>
          <w:lang w:eastAsia="zh-CN"/>
        </w:rPr>
        <w:t>适用</w:t>
      </w:r>
      <w:r>
        <w:rPr>
          <w:rFonts w:ascii="微软雅黑" w:eastAsia="微软雅黑" w:hAnsi="微软雅黑" w:cs="微软雅黑" w:hint="eastAsia"/>
          <w:sz w:val="21"/>
          <w:szCs w:val="21"/>
          <w:lang w:eastAsia="zh-CN"/>
        </w:rPr>
        <w:t>项）</w:t>
      </w:r>
    </w:p>
    <w:p w14:paraId="085967E4" w14:textId="77777777" w:rsidR="002476FF" w:rsidRDefault="00000000">
      <w:pPr>
        <w:pStyle w:val="af0"/>
        <w:rPr>
          <w:rFonts w:ascii="微软雅黑" w:eastAsia="微软雅黑" w:hAnsi="微软雅黑" w:cs="微软雅黑"/>
          <w:sz w:val="21"/>
          <w:szCs w:val="21"/>
          <w:lang w:eastAsia="zh-CN"/>
        </w:rPr>
      </w:pPr>
      <w:r>
        <w:rPr>
          <w:rFonts w:ascii="微软雅黑" w:eastAsia="微软雅黑" w:hAnsi="微软雅黑" w:cs="微软雅黑" w:hint="eastAsia"/>
          <w:i/>
          <w:iCs/>
          <w:sz w:val="21"/>
          <w:szCs w:val="21"/>
          <w:lang w:eastAsia="zh-CN"/>
        </w:rPr>
        <w:t>&lt;所选选项基于对前一个问题的回答&gt;或&lt;选择回答您的前3个关注点&gt;</w:t>
      </w:r>
    </w:p>
    <w:p w14:paraId="68F34375" w14:textId="77777777" w:rsidR="002476FF" w:rsidRDefault="00000000">
      <w:pPr>
        <w:spacing w:after="0" w:line="240" w:lineRule="auto"/>
        <w:ind w:left="720"/>
        <w:textAlignment w:val="cente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以客户为中心</w:t>
      </w:r>
    </w:p>
    <w:p w14:paraId="576FD118" w14:textId="77777777"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收集客户输入信息以完善产品路线图</w:t>
      </w:r>
    </w:p>
    <w:p w14:paraId="77B56DA4" w14:textId="6433E96A" w:rsidR="002476FF" w:rsidRDefault="00EC734C">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lastRenderedPageBreak/>
        <w:t>尽早让客户参与产品开发</w:t>
      </w:r>
    </w:p>
    <w:p w14:paraId="063C2A50" w14:textId="368E6BB0" w:rsidR="002476FF" w:rsidRDefault="00EC734C">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带动销售团队和开发团队之间的协作</w:t>
      </w:r>
    </w:p>
    <w:p w14:paraId="4D2FEABF"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其他（请说明）</w:t>
      </w:r>
    </w:p>
    <w:p w14:paraId="424D7741" w14:textId="77777777" w:rsidR="002476FF" w:rsidRDefault="002476FF">
      <w:pPr>
        <w:spacing w:after="0" w:line="240" w:lineRule="auto"/>
        <w:ind w:firstLine="720"/>
        <w:textAlignment w:val="center"/>
        <w:rPr>
          <w:rFonts w:ascii="微软雅黑" w:eastAsia="微软雅黑" w:hAnsi="微软雅黑" w:cs="微软雅黑"/>
          <w:sz w:val="21"/>
          <w:szCs w:val="21"/>
        </w:rPr>
      </w:pPr>
    </w:p>
    <w:p w14:paraId="30E4D899" w14:textId="10C61EA0" w:rsidR="002476FF" w:rsidRDefault="00EC734C">
      <w:pPr>
        <w:spacing w:after="0" w:line="240" w:lineRule="auto"/>
        <w:ind w:firstLine="720"/>
        <w:textAlignment w:val="cente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实施速度</w:t>
      </w:r>
    </w:p>
    <w:p w14:paraId="56563335" w14:textId="77777777"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简化/减少审批流程中的步骤</w:t>
      </w:r>
    </w:p>
    <w:p w14:paraId="43F758FD" w14:textId="1B9191E1" w:rsidR="002476FF" w:rsidRDefault="00EC734C">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带动产品、销售、供应链和运营团队之间的协作</w:t>
      </w:r>
    </w:p>
    <w:p w14:paraId="031DA87F" w14:textId="77777777"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授权工程师团队做出产品决策</w:t>
      </w:r>
    </w:p>
    <w:p w14:paraId="23D5C7A9" w14:textId="3A962F98"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授权销售团队</w:t>
      </w:r>
      <w:r w:rsidR="00EC734C">
        <w:rPr>
          <w:rFonts w:ascii="微软雅黑" w:eastAsia="微软雅黑" w:hAnsi="微软雅黑" w:cs="微软雅黑" w:hint="eastAsia"/>
          <w:sz w:val="21"/>
          <w:szCs w:val="21"/>
          <w:lang w:eastAsia="zh-CN"/>
        </w:rPr>
        <w:t>做出</w:t>
      </w:r>
      <w:r>
        <w:rPr>
          <w:rFonts w:ascii="微软雅黑" w:eastAsia="微软雅黑" w:hAnsi="微软雅黑" w:cs="微软雅黑" w:hint="eastAsia"/>
          <w:sz w:val="21"/>
          <w:szCs w:val="21"/>
          <w:lang w:eastAsia="zh-CN"/>
        </w:rPr>
        <w:t>定价决策</w:t>
      </w:r>
    </w:p>
    <w:p w14:paraId="5B5968B9"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其他（请说明）</w:t>
      </w:r>
    </w:p>
    <w:p w14:paraId="1013793F" w14:textId="77777777" w:rsidR="002476FF" w:rsidRDefault="002476FF">
      <w:pPr>
        <w:spacing w:after="0" w:line="240" w:lineRule="auto"/>
        <w:ind w:left="720"/>
        <w:textAlignment w:val="center"/>
        <w:rPr>
          <w:rFonts w:ascii="微软雅黑" w:eastAsia="微软雅黑" w:hAnsi="微软雅黑" w:cs="微软雅黑"/>
          <w:sz w:val="21"/>
          <w:szCs w:val="21"/>
        </w:rPr>
      </w:pPr>
    </w:p>
    <w:p w14:paraId="561F18E9" w14:textId="77777777" w:rsidR="002476FF" w:rsidRDefault="00000000">
      <w:pPr>
        <w:spacing w:after="0" w:line="240" w:lineRule="auto"/>
        <w:ind w:left="720"/>
        <w:textAlignment w:val="center"/>
        <w:rPr>
          <w:rFonts w:ascii="微软雅黑" w:eastAsia="微软雅黑" w:hAnsi="微软雅黑" w:cs="微软雅黑"/>
          <w:sz w:val="21"/>
          <w:szCs w:val="21"/>
        </w:rPr>
      </w:pPr>
      <w:r>
        <w:rPr>
          <w:rFonts w:ascii="微软雅黑" w:eastAsia="微软雅黑" w:hAnsi="微软雅黑" w:cs="微软雅黑" w:hint="eastAsia"/>
          <w:sz w:val="21"/>
          <w:szCs w:val="21"/>
        </w:rPr>
        <w:t>决策责任制</w:t>
      </w:r>
    </w:p>
    <w:p w14:paraId="020B973D"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调整领导力指标</w:t>
      </w:r>
    </w:p>
    <w:p w14:paraId="11B5A48D"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调整领导</w:t>
      </w:r>
      <w:r>
        <w:rPr>
          <w:rFonts w:ascii="微软雅黑" w:eastAsia="微软雅黑" w:hAnsi="微软雅黑" w:cs="微软雅黑" w:hint="eastAsia"/>
          <w:sz w:val="21"/>
          <w:szCs w:val="21"/>
          <w:lang w:eastAsia="zh-CN"/>
        </w:rPr>
        <w:t>力</w:t>
      </w:r>
      <w:r>
        <w:rPr>
          <w:rFonts w:ascii="微软雅黑" w:eastAsia="微软雅黑" w:hAnsi="微软雅黑" w:cs="微软雅黑" w:hint="eastAsia"/>
          <w:sz w:val="21"/>
          <w:szCs w:val="21"/>
        </w:rPr>
        <w:t>激励结构</w:t>
      </w:r>
    </w:p>
    <w:p w14:paraId="00768135" w14:textId="2EAC9F4E"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明确决策责任</w:t>
      </w:r>
    </w:p>
    <w:p w14:paraId="5D477969"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其他（请说明）</w:t>
      </w:r>
    </w:p>
    <w:p w14:paraId="1A09A2F7" w14:textId="77777777" w:rsidR="002476FF" w:rsidRDefault="002476FF">
      <w:pPr>
        <w:pStyle w:val="af0"/>
        <w:ind w:left="0"/>
        <w:rPr>
          <w:rFonts w:ascii="微软雅黑" w:eastAsia="微软雅黑" w:hAnsi="微软雅黑" w:cs="微软雅黑"/>
          <w:sz w:val="21"/>
          <w:szCs w:val="21"/>
        </w:rPr>
      </w:pPr>
    </w:p>
    <w:p w14:paraId="7EBD994C" w14:textId="0F178DBC" w:rsidR="002476FF" w:rsidRDefault="00000000">
      <w:pPr>
        <w:spacing w:after="0" w:line="240" w:lineRule="auto"/>
        <w:ind w:left="720"/>
        <w:textAlignment w:val="center"/>
        <w:rPr>
          <w:rFonts w:ascii="微软雅黑" w:eastAsia="微软雅黑" w:hAnsi="微软雅黑" w:cs="微软雅黑"/>
          <w:sz w:val="21"/>
          <w:szCs w:val="21"/>
        </w:rPr>
      </w:pPr>
      <w:r>
        <w:rPr>
          <w:rFonts w:ascii="微软雅黑" w:eastAsia="微软雅黑" w:hAnsi="微软雅黑" w:cs="微软雅黑" w:hint="eastAsia"/>
          <w:sz w:val="21"/>
          <w:szCs w:val="21"/>
        </w:rPr>
        <w:t>跨业务</w:t>
      </w:r>
      <w:r w:rsidR="00EC734C">
        <w:rPr>
          <w:rFonts w:ascii="微软雅黑" w:eastAsia="微软雅黑" w:hAnsi="微软雅黑" w:cs="微软雅黑" w:hint="eastAsia"/>
          <w:sz w:val="21"/>
          <w:szCs w:val="21"/>
          <w:lang w:eastAsia="zh-CN"/>
        </w:rPr>
        <w:t>部门</w:t>
      </w:r>
      <w:r>
        <w:rPr>
          <w:rFonts w:ascii="微软雅黑" w:eastAsia="微软雅黑" w:hAnsi="微软雅黑" w:cs="微软雅黑" w:hint="eastAsia"/>
          <w:sz w:val="21"/>
          <w:szCs w:val="21"/>
        </w:rPr>
        <w:t>/跨职能协作</w:t>
      </w:r>
    </w:p>
    <w:p w14:paraId="4AAEE1F5" w14:textId="4C5D6BF0"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调整业务部门/职能领导力指标以促进协作（例如，共</w:t>
      </w:r>
      <w:r w:rsidR="00EC734C">
        <w:rPr>
          <w:rFonts w:ascii="微软雅黑" w:eastAsia="微软雅黑" w:hAnsi="微软雅黑" w:cs="微软雅黑" w:hint="eastAsia"/>
          <w:sz w:val="21"/>
          <w:szCs w:val="21"/>
          <w:lang w:eastAsia="zh-CN"/>
        </w:rPr>
        <w:t>享业绩指标</w:t>
      </w:r>
      <w:r>
        <w:rPr>
          <w:rFonts w:ascii="微软雅黑" w:eastAsia="微软雅黑" w:hAnsi="微软雅黑" w:cs="微软雅黑" w:hint="eastAsia"/>
          <w:sz w:val="21"/>
          <w:szCs w:val="21"/>
          <w:lang w:eastAsia="zh-CN"/>
        </w:rPr>
        <w:t>；跟踪交叉销售）</w:t>
      </w:r>
    </w:p>
    <w:p w14:paraId="321F5CD4" w14:textId="77777777"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实施跨业务部门/跨职能协作模式</w:t>
      </w:r>
    </w:p>
    <w:p w14:paraId="78390F46" w14:textId="420545CF"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创建新的治理结构（如</w:t>
      </w:r>
      <w:r w:rsidR="00EC734C">
        <w:rPr>
          <w:rFonts w:ascii="微软雅黑" w:eastAsia="微软雅黑" w:hAnsi="微软雅黑" w:cs="微软雅黑" w:hint="eastAsia"/>
          <w:sz w:val="21"/>
          <w:szCs w:val="21"/>
          <w:lang w:eastAsia="zh-CN"/>
        </w:rPr>
        <w:t>：</w:t>
      </w:r>
      <w:r>
        <w:rPr>
          <w:rFonts w:ascii="微软雅黑" w:eastAsia="微软雅黑" w:hAnsi="微软雅黑" w:cs="微软雅黑" w:hint="eastAsia"/>
          <w:sz w:val="21"/>
          <w:szCs w:val="21"/>
          <w:lang w:eastAsia="zh-CN"/>
        </w:rPr>
        <w:t>联</w:t>
      </w:r>
      <w:r w:rsidR="007E4C23">
        <w:rPr>
          <w:rFonts w:ascii="微软雅黑" w:eastAsia="微软雅黑" w:hAnsi="微软雅黑" w:cs="微软雅黑" w:hint="eastAsia"/>
          <w:sz w:val="21"/>
          <w:szCs w:val="21"/>
          <w:lang w:eastAsia="zh-CN"/>
        </w:rPr>
        <w:t>合</w:t>
      </w:r>
      <w:r>
        <w:rPr>
          <w:rFonts w:ascii="微软雅黑" w:eastAsia="微软雅黑" w:hAnsi="微软雅黑" w:cs="微软雅黑" w:hint="eastAsia"/>
          <w:sz w:val="21"/>
          <w:szCs w:val="21"/>
          <w:lang w:eastAsia="zh-CN"/>
        </w:rPr>
        <w:t>会议或联合委员会），以推动协作决策</w:t>
      </w:r>
    </w:p>
    <w:p w14:paraId="400BDD9A" w14:textId="303857CF" w:rsidR="002476FF" w:rsidRDefault="007E4C23">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更新管理节奏（企业节奏），以监督跨业务部门/跨职能协作</w:t>
      </w:r>
    </w:p>
    <w:p w14:paraId="22412973"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其他（请说明）</w:t>
      </w:r>
    </w:p>
    <w:p w14:paraId="38DFE5B6" w14:textId="77777777" w:rsidR="002476FF" w:rsidRDefault="002476FF">
      <w:pPr>
        <w:pStyle w:val="af0"/>
        <w:ind w:left="1800"/>
        <w:rPr>
          <w:rFonts w:ascii="微软雅黑" w:eastAsia="微软雅黑" w:hAnsi="微软雅黑" w:cs="微软雅黑"/>
          <w:sz w:val="21"/>
          <w:szCs w:val="21"/>
        </w:rPr>
      </w:pPr>
    </w:p>
    <w:p w14:paraId="007C5528" w14:textId="77777777" w:rsidR="002476FF" w:rsidRDefault="002476FF">
      <w:pPr>
        <w:pStyle w:val="af0"/>
        <w:spacing w:after="0" w:line="240" w:lineRule="auto"/>
        <w:contextualSpacing w:val="0"/>
        <w:rPr>
          <w:rFonts w:ascii="微软雅黑" w:eastAsia="微软雅黑" w:hAnsi="微软雅黑" w:cs="微软雅黑"/>
          <w:sz w:val="21"/>
          <w:szCs w:val="21"/>
        </w:rPr>
      </w:pPr>
    </w:p>
    <w:p w14:paraId="3CDB916F" w14:textId="7C8D6DBF" w:rsidR="002476FF" w:rsidRDefault="00EC734C">
      <w:pPr>
        <w:pStyle w:val="af0"/>
        <w:spacing w:after="0" w:line="240" w:lineRule="auto"/>
        <w:contextualSpacing w:val="0"/>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灵活性（对市场变化的响应）</w:t>
      </w:r>
    </w:p>
    <w:p w14:paraId="4E67281D"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增强市场感知能力</w:t>
      </w:r>
    </w:p>
    <w:p w14:paraId="667ACF34" w14:textId="58B83883"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提高成本与收益权衡的可见</w:t>
      </w:r>
      <w:r w:rsidR="007E4C23">
        <w:rPr>
          <w:rFonts w:ascii="微软雅黑" w:eastAsia="微软雅黑" w:hAnsi="微软雅黑" w:cs="微软雅黑" w:hint="eastAsia"/>
          <w:sz w:val="21"/>
          <w:szCs w:val="21"/>
          <w:lang w:eastAsia="zh-CN"/>
        </w:rPr>
        <w:t>度</w:t>
      </w:r>
    </w:p>
    <w:p w14:paraId="106BE299" w14:textId="77777777"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 xml:space="preserve">增加职能/区域/业务团队的决策范围 </w:t>
      </w:r>
    </w:p>
    <w:p w14:paraId="15E0BFDB"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确保决策的无缝执行</w:t>
      </w:r>
    </w:p>
    <w:p w14:paraId="6A2CF7D8"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其他（请说明）</w:t>
      </w:r>
    </w:p>
    <w:p w14:paraId="5A2CF7A7" w14:textId="77777777" w:rsidR="002476FF" w:rsidRDefault="002476FF">
      <w:pPr>
        <w:pStyle w:val="af0"/>
        <w:ind w:left="1800"/>
        <w:rPr>
          <w:sz w:val="24"/>
          <w:szCs w:val="24"/>
        </w:rPr>
      </w:pPr>
    </w:p>
    <w:p w14:paraId="0A25A7E0" w14:textId="77777777" w:rsidR="002476FF" w:rsidRDefault="002476FF">
      <w:pPr>
        <w:pStyle w:val="af0"/>
        <w:ind w:left="0"/>
        <w:rPr>
          <w:sz w:val="24"/>
          <w:szCs w:val="24"/>
        </w:rPr>
      </w:pPr>
    </w:p>
    <w:p w14:paraId="61A5E68F" w14:textId="77777777" w:rsidR="002476FF" w:rsidRDefault="00000000">
      <w:pPr>
        <w:pStyle w:val="1"/>
      </w:pPr>
      <w:bookmarkStart w:id="8" w:name="_Toc57787878"/>
      <w:r>
        <w:rPr>
          <w:noProof/>
        </w:rPr>
        <w:lastRenderedPageBreak/>
        <w:drawing>
          <wp:anchor distT="0" distB="0" distL="114300" distR="114300" simplePos="0" relativeHeight="251660288" behindDoc="0" locked="0" layoutInCell="1" allowOverlap="1" wp14:anchorId="51CC4DC3" wp14:editId="25D01CD7">
            <wp:simplePos x="0" y="0"/>
            <wp:positionH relativeFrom="column">
              <wp:posOffset>3516630</wp:posOffset>
            </wp:positionH>
            <wp:positionV relativeFrom="paragraph">
              <wp:posOffset>-158115</wp:posOffset>
            </wp:positionV>
            <wp:extent cx="3017520" cy="365760"/>
            <wp:effectExtent l="19050" t="0" r="11430" b="0"/>
            <wp:wrapNone/>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anchor>
        </w:drawing>
      </w:r>
      <w:r>
        <w:rPr>
          <w:rFonts w:hint="eastAsia"/>
          <w:lang w:eastAsia="zh-CN"/>
        </w:rPr>
        <w:t>人员，流程和技术</w:t>
      </w:r>
      <w:bookmarkEnd w:id="8"/>
    </w:p>
    <w:p w14:paraId="348ADFE8" w14:textId="33D70C03" w:rsidR="002476FF" w:rsidRDefault="00000000">
      <w:pPr>
        <w:spacing w:after="0" w:line="240" w:lineRule="auto"/>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转型</w:t>
      </w:r>
      <w:r w:rsidR="007E4C23">
        <w:rPr>
          <w:rFonts w:ascii="微软雅黑" w:eastAsia="微软雅黑" w:hAnsi="微软雅黑" w:cs="微软雅黑" w:hint="eastAsia"/>
          <w:sz w:val="21"/>
          <w:szCs w:val="21"/>
          <w:lang w:eastAsia="zh-CN"/>
        </w:rPr>
        <w:t>的成功实施</w:t>
      </w:r>
      <w:r>
        <w:rPr>
          <w:rFonts w:ascii="微软雅黑" w:eastAsia="微软雅黑" w:hAnsi="微软雅黑" w:cs="微软雅黑" w:hint="eastAsia"/>
          <w:sz w:val="21"/>
          <w:szCs w:val="21"/>
          <w:lang w:eastAsia="zh-CN"/>
        </w:rPr>
        <w:t>取决于组织的人员、流程和技术。人员需要在合适的位置，具备恰当的技能，在正确的文化中有效地</w:t>
      </w:r>
      <w:r w:rsidR="007E4C23">
        <w:rPr>
          <w:rFonts w:ascii="微软雅黑" w:eastAsia="微软雅黑" w:hAnsi="微软雅黑" w:cs="微软雅黑" w:hint="eastAsia"/>
          <w:sz w:val="21"/>
          <w:szCs w:val="21"/>
          <w:lang w:eastAsia="zh-CN"/>
        </w:rPr>
        <w:t>实施、设计好的</w:t>
      </w:r>
      <w:r>
        <w:rPr>
          <w:rFonts w:ascii="微软雅黑" w:eastAsia="微软雅黑" w:hAnsi="微软雅黑" w:cs="微软雅黑" w:hint="eastAsia"/>
          <w:sz w:val="21"/>
          <w:szCs w:val="21"/>
          <w:lang w:eastAsia="zh-CN"/>
        </w:rPr>
        <w:t>流程</w:t>
      </w:r>
      <w:r w:rsidR="007E4C23">
        <w:rPr>
          <w:rFonts w:ascii="微软雅黑" w:eastAsia="微软雅黑" w:hAnsi="微软雅黑" w:cs="微软雅黑" w:hint="eastAsia"/>
          <w:sz w:val="21"/>
          <w:szCs w:val="21"/>
          <w:lang w:eastAsia="zh-CN"/>
        </w:rPr>
        <w:t>以确保转型成功</w:t>
      </w:r>
      <w:r>
        <w:rPr>
          <w:rFonts w:ascii="微软雅黑" w:eastAsia="微软雅黑" w:hAnsi="微软雅黑" w:cs="微软雅黑" w:hint="eastAsia"/>
          <w:sz w:val="21"/>
          <w:szCs w:val="21"/>
          <w:lang w:eastAsia="zh-CN"/>
        </w:rPr>
        <w:t>。制定正确的数字技术</w:t>
      </w:r>
      <w:r w:rsidR="007E4C23">
        <w:rPr>
          <w:rFonts w:ascii="微软雅黑" w:eastAsia="微软雅黑" w:hAnsi="微软雅黑" w:cs="微软雅黑" w:hint="eastAsia"/>
          <w:sz w:val="21"/>
          <w:szCs w:val="21"/>
          <w:lang w:eastAsia="zh-CN"/>
        </w:rPr>
        <w:t>要素</w:t>
      </w:r>
      <w:r>
        <w:rPr>
          <w:rFonts w:ascii="微软雅黑" w:eastAsia="微软雅黑" w:hAnsi="微软雅黑" w:cs="微软雅黑" w:hint="eastAsia"/>
          <w:sz w:val="21"/>
          <w:szCs w:val="21"/>
          <w:lang w:eastAsia="zh-CN"/>
        </w:rPr>
        <w:t>对于转型成功至关重要。</w:t>
      </w:r>
    </w:p>
    <w:p w14:paraId="4EBC8698" w14:textId="77777777" w:rsidR="002476FF" w:rsidRDefault="002476FF">
      <w:pPr>
        <w:spacing w:after="0" w:line="240" w:lineRule="auto"/>
        <w:rPr>
          <w:rFonts w:ascii="Calibri" w:eastAsia="Times New Roman" w:hAnsi="Calibri" w:cs="Calibri"/>
          <w:sz w:val="24"/>
          <w:szCs w:val="24"/>
          <w:lang w:eastAsia="zh-CN"/>
        </w:rPr>
      </w:pPr>
    </w:p>
    <w:p w14:paraId="318461B7" w14:textId="53F604A6" w:rsidR="002476FF" w:rsidRDefault="00000000">
      <w:pPr>
        <w:spacing w:after="0" w:line="240" w:lineRule="auto"/>
        <w:rPr>
          <w:rFonts w:ascii="微软雅黑" w:eastAsia="微软雅黑" w:hAnsi="微软雅黑" w:cs="微软雅黑"/>
          <w:i/>
          <w:iCs/>
          <w:sz w:val="21"/>
          <w:szCs w:val="21"/>
          <w:lang w:eastAsia="zh-CN"/>
        </w:rPr>
      </w:pPr>
      <w:r>
        <w:rPr>
          <w:rFonts w:ascii="微软雅黑" w:eastAsia="微软雅黑" w:hAnsi="微软雅黑" w:cs="微软雅黑" w:hint="eastAsia"/>
          <w:i/>
          <w:iCs/>
          <w:sz w:val="21"/>
          <w:szCs w:val="21"/>
          <w:lang w:eastAsia="zh-CN"/>
        </w:rPr>
        <w:t>目标：了解人员、流程和技术向量的</w:t>
      </w:r>
      <w:r w:rsidR="007E4C23">
        <w:rPr>
          <w:rFonts w:ascii="微软雅黑" w:eastAsia="微软雅黑" w:hAnsi="微软雅黑" w:cs="微软雅黑" w:hint="eastAsia"/>
          <w:i/>
          <w:iCs/>
          <w:sz w:val="21"/>
          <w:szCs w:val="21"/>
          <w:lang w:eastAsia="zh-CN"/>
        </w:rPr>
        <w:t>准备情况</w:t>
      </w:r>
      <w:r>
        <w:rPr>
          <w:rFonts w:ascii="微软雅黑" w:eastAsia="微软雅黑" w:hAnsi="微软雅黑" w:cs="微软雅黑" w:hint="eastAsia"/>
          <w:i/>
          <w:iCs/>
          <w:sz w:val="21"/>
          <w:szCs w:val="21"/>
          <w:lang w:eastAsia="zh-CN"/>
        </w:rPr>
        <w:t>和优先</w:t>
      </w:r>
      <w:r w:rsidR="007E4C23">
        <w:rPr>
          <w:rFonts w:ascii="微软雅黑" w:eastAsia="微软雅黑" w:hAnsi="微软雅黑" w:cs="微软雅黑" w:hint="eastAsia"/>
          <w:i/>
          <w:iCs/>
          <w:sz w:val="21"/>
          <w:szCs w:val="21"/>
          <w:lang w:eastAsia="zh-CN"/>
        </w:rPr>
        <w:t>事项</w:t>
      </w:r>
      <w:r>
        <w:rPr>
          <w:rFonts w:ascii="微软雅黑" w:eastAsia="微软雅黑" w:hAnsi="微软雅黑" w:cs="微软雅黑" w:hint="eastAsia"/>
          <w:i/>
          <w:iCs/>
          <w:sz w:val="21"/>
          <w:szCs w:val="21"/>
          <w:lang w:eastAsia="zh-CN"/>
        </w:rPr>
        <w:t>如何支持转型工作。</w:t>
      </w:r>
    </w:p>
    <w:p w14:paraId="3EA583EB" w14:textId="77777777" w:rsidR="002476FF" w:rsidRDefault="002476FF">
      <w:pPr>
        <w:rPr>
          <w:lang w:eastAsia="zh-CN"/>
        </w:rPr>
      </w:pPr>
    </w:p>
    <w:p w14:paraId="6EC2B16C" w14:textId="77777777" w:rsidR="002476FF" w:rsidRDefault="00000000">
      <w:pPr>
        <w:pStyle w:val="af0"/>
        <w:numPr>
          <w:ilvl w:val="0"/>
          <w:numId w:val="9"/>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贵公司的员工/人才的哪个方面对转型最关键？</w:t>
      </w:r>
    </w:p>
    <w:p w14:paraId="3E1D8162" w14:textId="77777777" w:rsidR="002476FF" w:rsidRDefault="002476FF">
      <w:pPr>
        <w:pStyle w:val="af0"/>
        <w:rPr>
          <w:rFonts w:ascii="微软雅黑" w:eastAsia="微软雅黑" w:hAnsi="微软雅黑" w:cs="微软雅黑"/>
          <w:sz w:val="21"/>
          <w:szCs w:val="21"/>
          <w:lang w:eastAsia="zh-CN"/>
        </w:rPr>
      </w:pPr>
    </w:p>
    <w:p w14:paraId="0CF95DE7"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组织结构</w:t>
      </w:r>
      <w:r>
        <w:rPr>
          <w:rFonts w:ascii="微软雅黑" w:eastAsia="微软雅黑" w:hAnsi="微软雅黑" w:cs="微软雅黑" w:hint="eastAsia"/>
          <w:sz w:val="21"/>
          <w:szCs w:val="21"/>
        </w:rPr>
        <w:tab/>
      </w:r>
    </w:p>
    <w:p w14:paraId="55941D77"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技能和发展</w:t>
      </w:r>
      <w:r>
        <w:rPr>
          <w:rFonts w:ascii="微软雅黑" w:eastAsia="微软雅黑" w:hAnsi="微软雅黑" w:cs="微软雅黑" w:hint="eastAsia"/>
          <w:sz w:val="21"/>
          <w:szCs w:val="21"/>
        </w:rPr>
        <w:tab/>
      </w:r>
    </w:p>
    <w:p w14:paraId="2E3B4110"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文化与环境</w:t>
      </w:r>
      <w:r>
        <w:rPr>
          <w:rFonts w:ascii="微软雅黑" w:eastAsia="微软雅黑" w:hAnsi="微软雅黑" w:cs="微软雅黑" w:hint="eastAsia"/>
          <w:sz w:val="21"/>
          <w:szCs w:val="21"/>
        </w:rPr>
        <w:tab/>
      </w:r>
    </w:p>
    <w:p w14:paraId="323BCCB1"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协作能力</w:t>
      </w:r>
    </w:p>
    <w:p w14:paraId="3B287FE3"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其他（请说明）</w:t>
      </w:r>
    </w:p>
    <w:p w14:paraId="1BBEFC49" w14:textId="77777777" w:rsidR="002476FF" w:rsidRDefault="002476FF">
      <w:pPr>
        <w:pStyle w:val="af0"/>
        <w:ind w:left="0"/>
        <w:rPr>
          <w:rFonts w:ascii="微软雅黑" w:eastAsia="微软雅黑" w:hAnsi="微软雅黑" w:cs="微软雅黑"/>
          <w:sz w:val="21"/>
          <w:szCs w:val="21"/>
        </w:rPr>
      </w:pPr>
    </w:p>
    <w:p w14:paraId="08E147AD" w14:textId="77777777" w:rsidR="002476FF" w:rsidRDefault="002476FF">
      <w:pPr>
        <w:pStyle w:val="af0"/>
        <w:rPr>
          <w:rFonts w:ascii="微软雅黑" w:eastAsia="微软雅黑" w:hAnsi="微软雅黑" w:cs="微软雅黑"/>
          <w:sz w:val="21"/>
          <w:szCs w:val="21"/>
        </w:rPr>
      </w:pPr>
    </w:p>
    <w:p w14:paraId="45877271" w14:textId="77777777" w:rsidR="002476FF" w:rsidRDefault="00000000">
      <w:pPr>
        <w:pStyle w:val="af0"/>
        <w:numPr>
          <w:ilvl w:val="0"/>
          <w:numId w:val="9"/>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解决当前人才短缺问题的首要任务是什么？ （选择最符合条件的三项）</w:t>
      </w:r>
    </w:p>
    <w:p w14:paraId="783E3489" w14:textId="77777777" w:rsidR="002476FF" w:rsidRDefault="002476FF">
      <w:pPr>
        <w:pStyle w:val="af0"/>
        <w:rPr>
          <w:rFonts w:ascii="微软雅黑" w:eastAsia="微软雅黑" w:hAnsi="微软雅黑" w:cs="微软雅黑"/>
          <w:sz w:val="21"/>
          <w:szCs w:val="21"/>
          <w:lang w:eastAsia="zh-CN"/>
        </w:rPr>
      </w:pPr>
    </w:p>
    <w:p w14:paraId="057263A9" w14:textId="201D3E2E" w:rsidR="002476FF" w:rsidRDefault="007E4C23">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对现有人才的技能提升/再培训</w:t>
      </w:r>
    </w:p>
    <w:p w14:paraId="1065EF7D" w14:textId="1CE73771"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与外部组织（如学校，行业组织，公共/政府组织）合作</w:t>
      </w:r>
      <w:r w:rsidR="007E4C23">
        <w:rPr>
          <w:rFonts w:ascii="微软雅黑" w:eastAsia="微软雅黑" w:hAnsi="微软雅黑" w:cs="微软雅黑" w:hint="eastAsia"/>
          <w:sz w:val="21"/>
          <w:szCs w:val="21"/>
          <w:lang w:eastAsia="zh-CN"/>
        </w:rPr>
        <w:t>扩展</w:t>
      </w:r>
      <w:r>
        <w:rPr>
          <w:rFonts w:ascii="微软雅黑" w:eastAsia="微软雅黑" w:hAnsi="微软雅黑" w:cs="微软雅黑" w:hint="eastAsia"/>
          <w:sz w:val="21"/>
          <w:szCs w:val="21"/>
          <w:lang w:eastAsia="zh-CN"/>
        </w:rPr>
        <w:t>人才渠道</w:t>
      </w:r>
    </w:p>
    <w:p w14:paraId="31A13E84" w14:textId="491615B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通过</w:t>
      </w:r>
      <w:r>
        <w:rPr>
          <w:rFonts w:ascii="微软雅黑" w:eastAsia="微软雅黑" w:hAnsi="微软雅黑" w:cs="微软雅黑" w:hint="eastAsia"/>
          <w:sz w:val="21"/>
          <w:szCs w:val="21"/>
          <w:lang w:eastAsia="zh-CN"/>
        </w:rPr>
        <w:t>招聘</w:t>
      </w:r>
      <w:r w:rsidR="007E4C23">
        <w:rPr>
          <w:rFonts w:ascii="微软雅黑" w:eastAsia="微软雅黑" w:hAnsi="微软雅黑" w:cs="微软雅黑" w:hint="eastAsia"/>
          <w:sz w:val="21"/>
          <w:szCs w:val="21"/>
          <w:lang w:eastAsia="zh-CN"/>
        </w:rPr>
        <w:t>增加</w:t>
      </w:r>
      <w:r>
        <w:rPr>
          <w:rFonts w:ascii="微软雅黑" w:eastAsia="微软雅黑" w:hAnsi="微软雅黑" w:cs="微软雅黑" w:hint="eastAsia"/>
          <w:sz w:val="21"/>
          <w:szCs w:val="21"/>
        </w:rPr>
        <w:t>人才</w:t>
      </w:r>
      <w:r w:rsidR="007E4C23">
        <w:rPr>
          <w:rFonts w:ascii="微软雅黑" w:eastAsia="微软雅黑" w:hAnsi="微软雅黑" w:cs="微软雅黑" w:hint="eastAsia"/>
          <w:sz w:val="21"/>
          <w:szCs w:val="21"/>
          <w:lang w:eastAsia="zh-CN"/>
        </w:rPr>
        <w:t>储备</w:t>
      </w:r>
    </w:p>
    <w:p w14:paraId="11E818F6" w14:textId="4DEA86FA"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从</w:t>
      </w:r>
      <w:r w:rsidR="007E4C23">
        <w:rPr>
          <w:rFonts w:ascii="微软雅黑" w:eastAsia="微软雅黑" w:hAnsi="微软雅黑" w:cs="微软雅黑" w:hint="eastAsia"/>
          <w:sz w:val="21"/>
          <w:szCs w:val="21"/>
          <w:lang w:eastAsia="zh-CN"/>
        </w:rPr>
        <w:t>备选</w:t>
      </w:r>
      <w:r>
        <w:rPr>
          <w:rFonts w:ascii="微软雅黑" w:eastAsia="微软雅黑" w:hAnsi="微软雅黑" w:cs="微软雅黑" w:hint="eastAsia"/>
          <w:sz w:val="21"/>
          <w:szCs w:val="21"/>
          <w:lang w:eastAsia="zh-CN"/>
        </w:rPr>
        <w:t>人才库中寻找人才（国际人才，增加临时</w:t>
      </w:r>
      <w:r w:rsidR="007E4C23">
        <w:rPr>
          <w:rFonts w:ascii="微软雅黑" w:eastAsia="微软雅黑" w:hAnsi="微软雅黑" w:cs="微软雅黑" w:hint="eastAsia"/>
          <w:sz w:val="21"/>
          <w:szCs w:val="21"/>
          <w:lang w:eastAsia="zh-CN"/>
        </w:rPr>
        <w:t>工</w:t>
      </w:r>
      <w:r>
        <w:rPr>
          <w:rFonts w:ascii="微软雅黑" w:eastAsia="微软雅黑" w:hAnsi="微软雅黑" w:cs="微软雅黑" w:hint="eastAsia"/>
          <w:sz w:val="21"/>
          <w:szCs w:val="21"/>
          <w:lang w:eastAsia="zh-CN"/>
        </w:rPr>
        <w:t>或合同</w:t>
      </w:r>
      <w:r w:rsidR="007E4C23">
        <w:rPr>
          <w:rFonts w:ascii="微软雅黑" w:eastAsia="微软雅黑" w:hAnsi="微软雅黑" w:cs="微软雅黑" w:hint="eastAsia"/>
          <w:sz w:val="21"/>
          <w:szCs w:val="21"/>
          <w:lang w:eastAsia="zh-CN"/>
        </w:rPr>
        <w:t>工</w:t>
      </w:r>
      <w:r>
        <w:rPr>
          <w:rFonts w:ascii="微软雅黑" w:eastAsia="微软雅黑" w:hAnsi="微软雅黑" w:cs="微软雅黑" w:hint="eastAsia"/>
          <w:sz w:val="21"/>
          <w:szCs w:val="21"/>
          <w:lang w:eastAsia="zh-CN"/>
        </w:rPr>
        <w:t>）</w:t>
      </w:r>
    </w:p>
    <w:p w14:paraId="10124207" w14:textId="77777777"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更多关注DEI和ESG，以识别、吸引和留住人才</w:t>
      </w:r>
    </w:p>
    <w:p w14:paraId="277BC3E9" w14:textId="39490ED8" w:rsidR="002476FF" w:rsidRDefault="00106DF4">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为吸引和留住人才，提高奖励和灵活性</w:t>
      </w:r>
    </w:p>
    <w:p w14:paraId="5217926B" w14:textId="471EC28D"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为职业道路提供明确的定义和选择</w:t>
      </w:r>
      <w:r w:rsidR="007440A0">
        <w:rPr>
          <w:rFonts w:ascii="微软雅黑" w:eastAsia="微软雅黑" w:hAnsi="微软雅黑" w:cs="微软雅黑" w:hint="eastAsia"/>
          <w:sz w:val="21"/>
          <w:szCs w:val="21"/>
          <w:lang w:eastAsia="zh-CN"/>
        </w:rPr>
        <w:t>，为加速发展提供机会</w:t>
      </w:r>
    </w:p>
    <w:p w14:paraId="6D58E55D"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其他（请说明）</w:t>
      </w:r>
    </w:p>
    <w:p w14:paraId="06642078" w14:textId="42CB4F22" w:rsidR="002476FF" w:rsidRPr="009A018A" w:rsidRDefault="00000000">
      <w:pPr>
        <w:rPr>
          <w:rFonts w:ascii="微软雅黑" w:eastAsia="微软雅黑" w:hAnsi="微软雅黑" w:cs="微软雅黑"/>
          <w:sz w:val="21"/>
          <w:szCs w:val="21"/>
        </w:rPr>
      </w:pPr>
      <w:r>
        <w:rPr>
          <w:rFonts w:ascii="微软雅黑" w:eastAsia="微软雅黑" w:hAnsi="微软雅黑" w:cs="微软雅黑" w:hint="eastAsia"/>
          <w:sz w:val="21"/>
          <w:szCs w:val="21"/>
        </w:rPr>
        <w:tab/>
      </w:r>
      <w:r w:rsidR="00106DF4">
        <w:rPr>
          <w:rFonts w:ascii="微软雅黑" w:eastAsia="微软雅黑" w:hAnsi="微软雅黑" w:cs="微软雅黑" w:hint="eastAsia"/>
          <w:sz w:val="21"/>
          <w:szCs w:val="21"/>
          <w:lang w:eastAsia="zh-CN"/>
        </w:rPr>
        <w:t>*</w:t>
      </w:r>
      <w:r w:rsidR="00106DF4">
        <w:rPr>
          <w:rFonts w:ascii="微软雅黑" w:eastAsia="微软雅黑" w:hAnsi="微软雅黑" w:cs="微软雅黑"/>
          <w:sz w:val="21"/>
          <w:szCs w:val="21"/>
        </w:rPr>
        <w:t xml:space="preserve"> DEI </w:t>
      </w:r>
      <w:r w:rsidR="00106DF4">
        <w:rPr>
          <w:rFonts w:ascii="微软雅黑" w:eastAsia="微软雅黑" w:hAnsi="微软雅黑" w:cs="微软雅黑" w:hint="eastAsia"/>
          <w:sz w:val="21"/>
          <w:szCs w:val="21"/>
          <w:lang w:eastAsia="zh-CN"/>
        </w:rPr>
        <w:t>-</w:t>
      </w:r>
      <w:r w:rsidR="00106DF4">
        <w:rPr>
          <w:rFonts w:ascii="微软雅黑" w:eastAsia="微软雅黑" w:hAnsi="微软雅黑" w:cs="微软雅黑"/>
          <w:sz w:val="21"/>
          <w:szCs w:val="21"/>
        </w:rPr>
        <w:t xml:space="preserve"> </w:t>
      </w:r>
      <w:r w:rsidR="00106DF4">
        <w:rPr>
          <w:rFonts w:ascii="Arial" w:hAnsi="Arial" w:cs="Arial"/>
          <w:color w:val="333333"/>
          <w:sz w:val="20"/>
          <w:szCs w:val="20"/>
          <w:shd w:val="clear" w:color="auto" w:fill="FFFFFF"/>
        </w:rPr>
        <w:t>Diversity</w:t>
      </w:r>
      <w:r w:rsidR="00106DF4">
        <w:rPr>
          <w:rFonts w:ascii="宋体" w:eastAsia="宋体" w:hAnsi="宋体" w:cs="宋体" w:hint="eastAsia"/>
          <w:color w:val="333333"/>
          <w:sz w:val="20"/>
          <w:szCs w:val="20"/>
          <w:shd w:val="clear" w:color="auto" w:fill="FFFFFF"/>
        </w:rPr>
        <w:t>（</w:t>
      </w:r>
      <w:r w:rsidR="00106DF4" w:rsidRPr="009A018A">
        <w:rPr>
          <w:rFonts w:ascii="微软雅黑" w:eastAsia="微软雅黑" w:hAnsi="微软雅黑" w:cs="宋体" w:hint="eastAsia"/>
          <w:color w:val="333333"/>
          <w:sz w:val="20"/>
          <w:szCs w:val="20"/>
          <w:shd w:val="clear" w:color="auto" w:fill="FFFFFF"/>
        </w:rPr>
        <w:t>多样性）、</w:t>
      </w:r>
      <w:r w:rsidR="00106DF4" w:rsidRPr="009A018A">
        <w:rPr>
          <w:rFonts w:ascii="微软雅黑" w:eastAsia="微软雅黑" w:hAnsi="微软雅黑" w:cs="Arial"/>
          <w:color w:val="333333"/>
          <w:sz w:val="20"/>
          <w:szCs w:val="20"/>
          <w:shd w:val="clear" w:color="auto" w:fill="FFFFFF"/>
        </w:rPr>
        <w:t>Equity</w:t>
      </w:r>
      <w:r w:rsidR="00106DF4" w:rsidRPr="009A018A">
        <w:rPr>
          <w:rFonts w:ascii="微软雅黑" w:eastAsia="微软雅黑" w:hAnsi="微软雅黑" w:cs="宋体" w:hint="eastAsia"/>
          <w:color w:val="333333"/>
          <w:sz w:val="20"/>
          <w:szCs w:val="20"/>
          <w:shd w:val="clear" w:color="auto" w:fill="FFFFFF"/>
        </w:rPr>
        <w:t>（平等）、</w:t>
      </w:r>
      <w:r w:rsidR="00106DF4" w:rsidRPr="009A018A">
        <w:rPr>
          <w:rFonts w:ascii="微软雅黑" w:eastAsia="微软雅黑" w:hAnsi="微软雅黑" w:cs="Arial"/>
          <w:color w:val="333333"/>
          <w:sz w:val="20"/>
          <w:szCs w:val="20"/>
          <w:shd w:val="clear" w:color="auto" w:fill="FFFFFF"/>
        </w:rPr>
        <w:t>Inclusion</w:t>
      </w:r>
      <w:r w:rsidR="00106DF4" w:rsidRPr="009A018A">
        <w:rPr>
          <w:rFonts w:ascii="微软雅黑" w:eastAsia="微软雅黑" w:hAnsi="微软雅黑" w:cs="宋体" w:hint="eastAsia"/>
          <w:color w:val="333333"/>
          <w:sz w:val="20"/>
          <w:szCs w:val="20"/>
          <w:shd w:val="clear" w:color="auto" w:fill="FFFFFF"/>
        </w:rPr>
        <w:t>（包容性）的缩写</w:t>
      </w:r>
    </w:p>
    <w:p w14:paraId="4A3E3C7D" w14:textId="0CA79CF4" w:rsidR="002476FF" w:rsidRDefault="00000000">
      <w:pPr>
        <w:pStyle w:val="af0"/>
        <w:numPr>
          <w:ilvl w:val="0"/>
          <w:numId w:val="9"/>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哪些核心技术对贵公司的转型最重要？ （最多选择3</w:t>
      </w:r>
      <w:r w:rsidR="00106DF4">
        <w:rPr>
          <w:rFonts w:ascii="微软雅黑" w:eastAsia="微软雅黑" w:hAnsi="微软雅黑" w:cs="微软雅黑" w:hint="eastAsia"/>
          <w:sz w:val="21"/>
          <w:szCs w:val="21"/>
          <w:lang w:eastAsia="zh-CN"/>
        </w:rPr>
        <w:t>项</w:t>
      </w:r>
      <w:r>
        <w:rPr>
          <w:rFonts w:ascii="微软雅黑" w:eastAsia="微软雅黑" w:hAnsi="微软雅黑" w:cs="微软雅黑" w:hint="eastAsia"/>
          <w:sz w:val="21"/>
          <w:szCs w:val="21"/>
          <w:lang w:eastAsia="zh-CN"/>
        </w:rPr>
        <w:t>）</w:t>
      </w:r>
    </w:p>
    <w:p w14:paraId="50A35748" w14:textId="77777777" w:rsidR="002476FF" w:rsidRDefault="002476FF">
      <w:pPr>
        <w:pStyle w:val="af0"/>
        <w:rPr>
          <w:rFonts w:ascii="微软雅黑" w:eastAsia="微软雅黑" w:hAnsi="微软雅黑" w:cs="微软雅黑"/>
          <w:sz w:val="21"/>
          <w:szCs w:val="21"/>
          <w:lang w:eastAsia="zh-CN"/>
        </w:rPr>
      </w:pPr>
    </w:p>
    <w:p w14:paraId="25585720" w14:textId="153CE8B4"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跨企业的数据可见</w:t>
      </w:r>
      <w:r w:rsidR="00106DF4">
        <w:rPr>
          <w:rFonts w:ascii="微软雅黑" w:eastAsia="微软雅黑" w:hAnsi="微软雅黑" w:cs="微软雅黑" w:hint="eastAsia"/>
          <w:sz w:val="21"/>
          <w:szCs w:val="21"/>
          <w:lang w:eastAsia="zh-CN"/>
        </w:rPr>
        <w:t>度</w:t>
      </w:r>
      <w:r>
        <w:rPr>
          <w:rFonts w:ascii="微软雅黑" w:eastAsia="微软雅黑" w:hAnsi="微软雅黑" w:cs="微软雅黑" w:hint="eastAsia"/>
          <w:sz w:val="21"/>
          <w:szCs w:val="21"/>
          <w:lang w:eastAsia="zh-CN"/>
        </w:rPr>
        <w:t>和透明度</w:t>
      </w:r>
    </w:p>
    <w:p w14:paraId="491324AA"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数据仓库/管理</w:t>
      </w:r>
    </w:p>
    <w:p w14:paraId="7E7276E1" w14:textId="171A4741"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跨供应网络和客户的预警/数据协作</w:t>
      </w:r>
    </w:p>
    <w:p w14:paraId="08478FE0" w14:textId="4E3D1FA9"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支持决策制定</w:t>
      </w:r>
      <w:r w:rsidR="00106DF4">
        <w:rPr>
          <w:rFonts w:ascii="微软雅黑" w:eastAsia="微软雅黑" w:hAnsi="微软雅黑" w:cs="微软雅黑" w:hint="eastAsia"/>
          <w:sz w:val="21"/>
          <w:szCs w:val="21"/>
          <w:lang w:eastAsia="zh-CN"/>
        </w:rPr>
        <w:t>的先进的数据分析</w:t>
      </w:r>
    </w:p>
    <w:p w14:paraId="3C673AD9" w14:textId="4765551F"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lastRenderedPageBreak/>
        <w:t>数字化工作场所</w:t>
      </w:r>
      <w:r w:rsidR="00106DF4">
        <w:rPr>
          <w:rFonts w:ascii="微软雅黑" w:eastAsia="微软雅黑" w:hAnsi="微软雅黑" w:cs="微软雅黑" w:hint="eastAsia"/>
          <w:sz w:val="21"/>
          <w:szCs w:val="21"/>
          <w:lang w:eastAsia="zh-CN"/>
        </w:rPr>
        <w:t>的</w:t>
      </w:r>
      <w:r>
        <w:rPr>
          <w:rFonts w:ascii="微软雅黑" w:eastAsia="微软雅黑" w:hAnsi="微软雅黑" w:cs="微软雅黑" w:hint="eastAsia"/>
          <w:sz w:val="21"/>
          <w:szCs w:val="21"/>
          <w:lang w:eastAsia="zh-CN"/>
        </w:rPr>
        <w:t>生产力/协作</w:t>
      </w:r>
    </w:p>
    <w:p w14:paraId="5F4972B1" w14:textId="77777777"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旨在优化资源/运营的技术解决方案</w:t>
      </w:r>
    </w:p>
    <w:p w14:paraId="1FC1E4AB"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数据安全</w:t>
      </w:r>
    </w:p>
    <w:p w14:paraId="6C6E2AF7"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其他（请说明）</w:t>
      </w:r>
      <w:r>
        <w:rPr>
          <w:rFonts w:ascii="微软雅黑" w:eastAsia="微软雅黑" w:hAnsi="微软雅黑" w:cs="微软雅黑" w:hint="eastAsia"/>
          <w:sz w:val="21"/>
          <w:szCs w:val="21"/>
        </w:rPr>
        <w:tab/>
      </w:r>
    </w:p>
    <w:p w14:paraId="5973446F" w14:textId="77777777" w:rsidR="002476FF" w:rsidRDefault="00000000">
      <w:pPr>
        <w:rPr>
          <w:rFonts w:ascii="微软雅黑" w:eastAsia="微软雅黑" w:hAnsi="微软雅黑" w:cs="微软雅黑"/>
          <w:sz w:val="21"/>
          <w:szCs w:val="21"/>
        </w:rPr>
      </w:pPr>
      <w:r>
        <w:rPr>
          <w:rFonts w:ascii="微软雅黑" w:eastAsia="微软雅黑" w:hAnsi="微软雅黑" w:cs="微软雅黑" w:hint="eastAsia"/>
          <w:sz w:val="21"/>
          <w:szCs w:val="21"/>
        </w:rPr>
        <w:tab/>
      </w:r>
      <w:r>
        <w:rPr>
          <w:rFonts w:ascii="微软雅黑" w:eastAsia="微软雅黑" w:hAnsi="微软雅黑" w:cs="微软雅黑" w:hint="eastAsia"/>
          <w:sz w:val="21"/>
          <w:szCs w:val="21"/>
        </w:rPr>
        <w:tab/>
      </w:r>
      <w:r>
        <w:rPr>
          <w:rFonts w:ascii="微软雅黑" w:eastAsia="微软雅黑" w:hAnsi="微软雅黑" w:cs="微软雅黑" w:hint="eastAsia"/>
          <w:sz w:val="21"/>
          <w:szCs w:val="21"/>
        </w:rPr>
        <w:tab/>
      </w:r>
    </w:p>
    <w:p w14:paraId="36153629" w14:textId="77777777" w:rsidR="002476FF" w:rsidRDefault="00000000">
      <w:pPr>
        <w:pStyle w:val="af0"/>
        <w:numPr>
          <w:ilvl w:val="0"/>
          <w:numId w:val="9"/>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为支持转型，贵公司大部分IT预算应该分配到哪里？</w:t>
      </w:r>
    </w:p>
    <w:p w14:paraId="66CB8295" w14:textId="77777777" w:rsidR="002476FF" w:rsidRDefault="002476FF">
      <w:pPr>
        <w:pStyle w:val="af0"/>
        <w:rPr>
          <w:rFonts w:ascii="微软雅黑" w:eastAsia="微软雅黑" w:hAnsi="微软雅黑" w:cs="微软雅黑"/>
          <w:sz w:val="21"/>
          <w:szCs w:val="21"/>
          <w:lang w:eastAsia="zh-CN"/>
        </w:rPr>
      </w:pPr>
    </w:p>
    <w:p w14:paraId="285D771B"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制造自动化/生产效率</w:t>
      </w:r>
    </w:p>
    <w:p w14:paraId="24AF0CA5"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企业资源规划</w:t>
      </w:r>
    </w:p>
    <w:p w14:paraId="6A84D481"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财务规划/分析</w:t>
      </w:r>
    </w:p>
    <w:p w14:paraId="04D94C68" w14:textId="5B2DA043" w:rsidR="002476FF" w:rsidRDefault="00106DF4">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客</w:t>
      </w:r>
      <w:r>
        <w:rPr>
          <w:rFonts w:ascii="微软雅黑" w:eastAsia="微软雅黑" w:hAnsi="微软雅黑" w:cs="微软雅黑" w:hint="eastAsia"/>
          <w:sz w:val="21"/>
          <w:szCs w:val="21"/>
        </w:rPr>
        <w:t>户协作/服务</w:t>
      </w:r>
    </w:p>
    <w:p w14:paraId="1F54E8B5"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其他（请说明）</w:t>
      </w:r>
      <w:r>
        <w:rPr>
          <w:rFonts w:ascii="微软雅黑" w:eastAsia="微软雅黑" w:hAnsi="微软雅黑" w:cs="微软雅黑" w:hint="eastAsia"/>
          <w:sz w:val="21"/>
          <w:szCs w:val="21"/>
        </w:rPr>
        <w:tab/>
      </w:r>
    </w:p>
    <w:p w14:paraId="177020B4" w14:textId="77777777" w:rsidR="002476FF" w:rsidRDefault="00000000">
      <w:pPr>
        <w:rPr>
          <w:rFonts w:ascii="微软雅黑" w:eastAsia="微软雅黑" w:hAnsi="微软雅黑" w:cs="微软雅黑"/>
          <w:sz w:val="21"/>
          <w:szCs w:val="21"/>
        </w:rPr>
      </w:pPr>
      <w:r>
        <w:rPr>
          <w:rFonts w:ascii="微软雅黑" w:eastAsia="微软雅黑" w:hAnsi="微软雅黑" w:cs="微软雅黑" w:hint="eastAsia"/>
          <w:sz w:val="21"/>
          <w:szCs w:val="21"/>
        </w:rPr>
        <w:tab/>
      </w:r>
      <w:r>
        <w:rPr>
          <w:rFonts w:ascii="微软雅黑" w:eastAsia="微软雅黑" w:hAnsi="微软雅黑" w:cs="微软雅黑" w:hint="eastAsia"/>
          <w:sz w:val="21"/>
          <w:szCs w:val="21"/>
        </w:rPr>
        <w:tab/>
      </w:r>
      <w:r>
        <w:rPr>
          <w:rFonts w:ascii="微软雅黑" w:eastAsia="微软雅黑" w:hAnsi="微软雅黑" w:cs="微软雅黑" w:hint="eastAsia"/>
          <w:sz w:val="21"/>
          <w:szCs w:val="21"/>
        </w:rPr>
        <w:tab/>
      </w:r>
    </w:p>
    <w:p w14:paraId="43A34EAA" w14:textId="77777777" w:rsidR="002476FF" w:rsidRDefault="00000000">
      <w:pPr>
        <w:pStyle w:val="af0"/>
        <w:numPr>
          <w:ilvl w:val="0"/>
          <w:numId w:val="9"/>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下面哪项最能说明IT与贵公司转型的一致性？</w:t>
      </w:r>
    </w:p>
    <w:p w14:paraId="6B0DAF37" w14:textId="77777777" w:rsidR="002476FF" w:rsidRDefault="002476FF">
      <w:pPr>
        <w:pStyle w:val="af0"/>
        <w:rPr>
          <w:rFonts w:ascii="微软雅黑" w:eastAsia="微软雅黑" w:hAnsi="微软雅黑" w:cs="微软雅黑"/>
          <w:sz w:val="21"/>
          <w:szCs w:val="21"/>
          <w:lang w:eastAsia="zh-CN"/>
        </w:rPr>
      </w:pPr>
    </w:p>
    <w:p w14:paraId="0707BA8F"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不一致</w:t>
      </w:r>
    </w:p>
    <w:p w14:paraId="4E8CB0E0"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力求一致</w:t>
      </w:r>
    </w:p>
    <w:p w14:paraId="066A72AC"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部分一致</w:t>
      </w:r>
      <w:r>
        <w:rPr>
          <w:rFonts w:ascii="微软雅黑" w:eastAsia="微软雅黑" w:hAnsi="微软雅黑" w:cs="微软雅黑" w:hint="eastAsia"/>
          <w:sz w:val="21"/>
          <w:szCs w:val="21"/>
        </w:rPr>
        <w:tab/>
      </w:r>
    </w:p>
    <w:p w14:paraId="3CBDD62D"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lang w:eastAsia="zh-CN"/>
        </w:rPr>
        <w:t>完全一致</w:t>
      </w:r>
    </w:p>
    <w:p w14:paraId="59CE3DD5" w14:textId="77777777" w:rsidR="002476FF" w:rsidRDefault="00000000">
      <w:pPr>
        <w:rPr>
          <w:rFonts w:ascii="微软雅黑" w:eastAsia="微软雅黑" w:hAnsi="微软雅黑" w:cs="微软雅黑"/>
          <w:sz w:val="21"/>
          <w:szCs w:val="21"/>
        </w:rPr>
      </w:pPr>
      <w:r>
        <w:rPr>
          <w:rFonts w:ascii="微软雅黑" w:eastAsia="微软雅黑" w:hAnsi="微软雅黑" w:cs="微软雅黑" w:hint="eastAsia"/>
          <w:sz w:val="21"/>
          <w:szCs w:val="21"/>
        </w:rPr>
        <w:tab/>
      </w:r>
      <w:r>
        <w:rPr>
          <w:rFonts w:ascii="微软雅黑" w:eastAsia="微软雅黑" w:hAnsi="微软雅黑" w:cs="微软雅黑" w:hint="eastAsia"/>
          <w:sz w:val="21"/>
          <w:szCs w:val="21"/>
        </w:rPr>
        <w:tab/>
      </w:r>
      <w:r>
        <w:rPr>
          <w:rFonts w:ascii="微软雅黑" w:eastAsia="微软雅黑" w:hAnsi="微软雅黑" w:cs="微软雅黑" w:hint="eastAsia"/>
          <w:sz w:val="21"/>
          <w:szCs w:val="21"/>
        </w:rPr>
        <w:tab/>
      </w:r>
    </w:p>
    <w:p w14:paraId="58270B24" w14:textId="506E8BE2" w:rsidR="002476FF" w:rsidRDefault="00000000">
      <w:pPr>
        <w:pStyle w:val="af0"/>
        <w:numPr>
          <w:ilvl w:val="0"/>
          <w:numId w:val="9"/>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下面哪项最能说明与贵公司转型相关的流程？</w:t>
      </w:r>
    </w:p>
    <w:p w14:paraId="6CE33A18" w14:textId="77777777" w:rsidR="002476FF" w:rsidRDefault="002476FF">
      <w:pPr>
        <w:pStyle w:val="af0"/>
        <w:rPr>
          <w:rFonts w:ascii="微软雅黑" w:eastAsia="微软雅黑" w:hAnsi="微软雅黑" w:cs="微软雅黑"/>
          <w:sz w:val="21"/>
          <w:szCs w:val="21"/>
          <w:lang w:eastAsia="zh-CN"/>
        </w:rPr>
      </w:pPr>
    </w:p>
    <w:p w14:paraId="643898A3"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高度手动</w:t>
      </w:r>
      <w:r>
        <w:rPr>
          <w:rFonts w:ascii="微软雅黑" w:eastAsia="微软雅黑" w:hAnsi="微软雅黑" w:cs="微软雅黑" w:hint="eastAsia"/>
          <w:sz w:val="21"/>
          <w:szCs w:val="21"/>
          <w:lang w:eastAsia="zh-CN"/>
        </w:rPr>
        <w:t>流</w:t>
      </w:r>
      <w:r>
        <w:rPr>
          <w:rFonts w:ascii="微软雅黑" w:eastAsia="微软雅黑" w:hAnsi="微软雅黑" w:cs="微软雅黑" w:hint="eastAsia"/>
          <w:sz w:val="21"/>
          <w:szCs w:val="21"/>
        </w:rPr>
        <w:t>程</w:t>
      </w:r>
    </w:p>
    <w:p w14:paraId="6A449109"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一些自动化</w:t>
      </w:r>
      <w:r>
        <w:rPr>
          <w:rFonts w:ascii="微软雅黑" w:eastAsia="微软雅黑" w:hAnsi="微软雅黑" w:cs="微软雅黑" w:hint="eastAsia"/>
          <w:sz w:val="21"/>
          <w:szCs w:val="21"/>
          <w:lang w:eastAsia="zh-CN"/>
        </w:rPr>
        <w:t>流</w:t>
      </w:r>
      <w:r>
        <w:rPr>
          <w:rFonts w:ascii="微软雅黑" w:eastAsia="微软雅黑" w:hAnsi="微软雅黑" w:cs="微软雅黑" w:hint="eastAsia"/>
          <w:sz w:val="21"/>
          <w:szCs w:val="21"/>
        </w:rPr>
        <w:t>程</w:t>
      </w:r>
    </w:p>
    <w:p w14:paraId="637CEEB8" w14:textId="77777777" w:rsidR="002476FF" w:rsidRDefault="00000000">
      <w:pPr>
        <w:pStyle w:val="af0"/>
        <w:numPr>
          <w:ilvl w:val="2"/>
          <w:numId w:val="3"/>
        </w:numPr>
        <w:rPr>
          <w:rFonts w:ascii="微软雅黑" w:eastAsia="微软雅黑" w:hAnsi="微软雅黑" w:cs="微软雅黑"/>
          <w:sz w:val="21"/>
          <w:szCs w:val="21"/>
        </w:rPr>
      </w:pPr>
      <w:r>
        <w:rPr>
          <w:rFonts w:ascii="微软雅黑" w:eastAsia="微软雅黑" w:hAnsi="微软雅黑" w:cs="微软雅黑" w:hint="eastAsia"/>
          <w:sz w:val="21"/>
          <w:szCs w:val="21"/>
        </w:rPr>
        <w:t>全自动</w:t>
      </w:r>
      <w:r>
        <w:rPr>
          <w:rFonts w:ascii="微软雅黑" w:eastAsia="微软雅黑" w:hAnsi="微软雅黑" w:cs="微软雅黑" w:hint="eastAsia"/>
          <w:sz w:val="21"/>
          <w:szCs w:val="21"/>
          <w:lang w:eastAsia="zh-CN"/>
        </w:rPr>
        <w:t>化</w:t>
      </w:r>
      <w:r>
        <w:rPr>
          <w:rFonts w:ascii="微软雅黑" w:eastAsia="微软雅黑" w:hAnsi="微软雅黑" w:cs="微软雅黑" w:hint="eastAsia"/>
          <w:sz w:val="21"/>
          <w:szCs w:val="21"/>
        </w:rPr>
        <w:t>流程</w:t>
      </w:r>
    </w:p>
    <w:p w14:paraId="4ADEEAA0" w14:textId="3BF9427B" w:rsidR="002476FF" w:rsidRDefault="00000000">
      <w:pPr>
        <w:pStyle w:val="af0"/>
        <w:numPr>
          <w:ilvl w:val="2"/>
          <w:numId w:val="3"/>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具有先进分析</w:t>
      </w:r>
      <w:r w:rsidR="00106DF4">
        <w:rPr>
          <w:rFonts w:ascii="微软雅黑" w:eastAsia="微软雅黑" w:hAnsi="微软雅黑" w:cs="微软雅黑" w:hint="eastAsia"/>
          <w:sz w:val="21"/>
          <w:szCs w:val="21"/>
          <w:lang w:eastAsia="zh-CN"/>
        </w:rPr>
        <w:t>能力</w:t>
      </w:r>
      <w:r>
        <w:rPr>
          <w:rFonts w:ascii="微软雅黑" w:eastAsia="微软雅黑" w:hAnsi="微软雅黑" w:cs="微软雅黑" w:hint="eastAsia"/>
          <w:sz w:val="21"/>
          <w:szCs w:val="21"/>
          <w:lang w:eastAsia="zh-CN"/>
        </w:rPr>
        <w:t>的全自动化流程</w:t>
      </w:r>
    </w:p>
    <w:p w14:paraId="64DBD789" w14:textId="77777777" w:rsidR="002476FF" w:rsidRDefault="002476FF">
      <w:pPr>
        <w:pStyle w:val="af0"/>
        <w:rPr>
          <w:rFonts w:ascii="微软雅黑" w:eastAsia="微软雅黑" w:hAnsi="微软雅黑" w:cs="微软雅黑"/>
          <w:sz w:val="21"/>
          <w:szCs w:val="21"/>
          <w:lang w:eastAsia="zh-CN"/>
        </w:rPr>
      </w:pPr>
    </w:p>
    <w:p w14:paraId="60E893AF" w14:textId="77777777" w:rsidR="002476FF" w:rsidRDefault="00000000">
      <w:pPr>
        <w:pStyle w:val="af0"/>
        <w:numPr>
          <w:ilvl w:val="0"/>
          <w:numId w:val="9"/>
        </w:numPr>
        <w:rPr>
          <w:rFonts w:ascii="微软雅黑" w:eastAsia="微软雅黑" w:hAnsi="微软雅黑" w:cs="微软雅黑"/>
          <w:sz w:val="21"/>
          <w:szCs w:val="21"/>
          <w:lang w:eastAsia="zh-CN"/>
        </w:rPr>
      </w:pPr>
      <w:r>
        <w:rPr>
          <w:rFonts w:ascii="微软雅黑" w:eastAsia="微软雅黑" w:hAnsi="微软雅黑" w:cs="微软雅黑" w:hint="eastAsia"/>
          <w:sz w:val="21"/>
          <w:szCs w:val="21"/>
          <w:lang w:eastAsia="zh-CN"/>
        </w:rPr>
        <w:t>调查反馈问题：请分享您对本次调查的任何意见（请说明）</w:t>
      </w:r>
    </w:p>
    <w:p w14:paraId="55769683" w14:textId="77777777" w:rsidR="002476FF" w:rsidRDefault="002476FF">
      <w:pPr>
        <w:rPr>
          <w:lang w:eastAsia="zh-CN"/>
        </w:rPr>
      </w:pPr>
    </w:p>
    <w:sectPr w:rsidR="002476FF">
      <w:headerReference w:type="default" r:id="rId4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B8B4" w14:textId="77777777" w:rsidR="00DF4DBF" w:rsidRDefault="00DF4DBF">
      <w:pPr>
        <w:spacing w:line="240" w:lineRule="auto"/>
      </w:pPr>
      <w:r>
        <w:separator/>
      </w:r>
    </w:p>
  </w:endnote>
  <w:endnote w:type="continuationSeparator" w:id="0">
    <w:p w14:paraId="0773D3A9" w14:textId="77777777" w:rsidR="00DF4DBF" w:rsidRDefault="00DF4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0914" w14:textId="77777777" w:rsidR="00DF4DBF" w:rsidRDefault="00DF4DBF">
      <w:pPr>
        <w:spacing w:after="0"/>
      </w:pPr>
      <w:r>
        <w:separator/>
      </w:r>
    </w:p>
  </w:footnote>
  <w:footnote w:type="continuationSeparator" w:id="0">
    <w:p w14:paraId="4E2DA463" w14:textId="77777777" w:rsidR="00DF4DBF" w:rsidRDefault="00DF4D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A0B7" w14:textId="733B5041" w:rsidR="002476FF" w:rsidRDefault="00000000">
    <w:pPr>
      <w:pStyle w:val="a9"/>
      <w:rPr>
        <w:b/>
        <w:bCs/>
      </w:rPr>
    </w:pPr>
    <w:r>
      <w:rPr>
        <w:noProof/>
      </w:rPr>
      <w:drawing>
        <wp:anchor distT="0" distB="0" distL="114300" distR="114300" simplePos="0" relativeHeight="251657216" behindDoc="0" locked="0" layoutInCell="1" allowOverlap="1" wp14:anchorId="09BB1809" wp14:editId="6995CA70">
          <wp:simplePos x="0" y="0"/>
          <wp:positionH relativeFrom="column">
            <wp:posOffset>-95250</wp:posOffset>
          </wp:positionH>
          <wp:positionV relativeFrom="paragraph">
            <wp:posOffset>-123825</wp:posOffset>
          </wp:positionV>
          <wp:extent cx="860425" cy="4381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stretch>
                    <a:fillRect/>
                  </a:stretch>
                </pic:blipFill>
                <pic:spPr>
                  <a:xfrm>
                    <a:off x="0" y="0"/>
                    <a:ext cx="860589" cy="438150"/>
                  </a:xfrm>
                  <a:prstGeom prst="rect">
                    <a:avLst/>
                  </a:prstGeom>
                </pic:spPr>
              </pic:pic>
            </a:graphicData>
          </a:graphic>
        </wp:anchor>
      </w:drawing>
    </w:r>
    <w:r>
      <w:rPr>
        <w:noProof/>
      </w:rPr>
      <w:drawing>
        <wp:anchor distT="0" distB="0" distL="114300" distR="114300" simplePos="0" relativeHeight="251658240" behindDoc="0" locked="0" layoutInCell="1" allowOverlap="1" wp14:anchorId="32841B3B" wp14:editId="11157988">
          <wp:simplePos x="0" y="0"/>
          <wp:positionH relativeFrom="column">
            <wp:posOffset>5162550</wp:posOffset>
          </wp:positionH>
          <wp:positionV relativeFrom="paragraph">
            <wp:posOffset>-46990</wp:posOffset>
          </wp:positionV>
          <wp:extent cx="1371600" cy="25654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1371600" cy="256478"/>
                  </a:xfrm>
                  <a:prstGeom prst="rect">
                    <a:avLst/>
                  </a:prstGeom>
                </pic:spPr>
              </pic:pic>
            </a:graphicData>
          </a:graphic>
        </wp:anchor>
      </w:drawing>
    </w:r>
    <w:r>
      <w:tab/>
    </w:r>
    <w:r w:rsidR="00523981">
      <w:rPr>
        <w:rFonts w:ascii="宋体" w:eastAsia="宋体" w:hAnsi="宋体" w:cs="宋体" w:hint="eastAsia"/>
        <w:b/>
        <w:bCs/>
        <w:lang w:eastAsia="zh-CN"/>
      </w:rPr>
      <w:t>业务转型调研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311C5"/>
    <w:multiLevelType w:val="multilevel"/>
    <w:tmpl w:val="2D431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BE79B6"/>
    <w:multiLevelType w:val="multilevel"/>
    <w:tmpl w:val="2EBE79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1114CD"/>
    <w:multiLevelType w:val="multilevel"/>
    <w:tmpl w:val="3C1114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B72FE1"/>
    <w:multiLevelType w:val="multilevel"/>
    <w:tmpl w:val="5CB72F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6A1F16"/>
    <w:multiLevelType w:val="multilevel"/>
    <w:tmpl w:val="676A1F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3961263"/>
    <w:multiLevelType w:val="multilevel"/>
    <w:tmpl w:val="739612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CC48D8"/>
    <w:multiLevelType w:val="multilevel"/>
    <w:tmpl w:val="76CC48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AC7045C"/>
    <w:multiLevelType w:val="multilevel"/>
    <w:tmpl w:val="7AC704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435821"/>
    <w:multiLevelType w:val="multilevel"/>
    <w:tmpl w:val="7D43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6179388">
    <w:abstractNumId w:val="2"/>
  </w:num>
  <w:num w:numId="2" w16cid:durableId="963001930">
    <w:abstractNumId w:val="7"/>
  </w:num>
  <w:num w:numId="3" w16cid:durableId="1580598706">
    <w:abstractNumId w:val="6"/>
  </w:num>
  <w:num w:numId="4" w16cid:durableId="392630031">
    <w:abstractNumId w:val="4"/>
  </w:num>
  <w:num w:numId="5" w16cid:durableId="247036855">
    <w:abstractNumId w:val="1"/>
  </w:num>
  <w:num w:numId="6" w16cid:durableId="716318434">
    <w:abstractNumId w:val="5"/>
  </w:num>
  <w:num w:numId="7" w16cid:durableId="75517139">
    <w:abstractNumId w:val="3"/>
  </w:num>
  <w:num w:numId="8" w16cid:durableId="335813425">
    <w:abstractNumId w:val="8"/>
  </w:num>
  <w:num w:numId="9" w16cid:durableId="136374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g2NmQwNGYyZjExNjg2ODgyMTFmYTE5MmNjODdhOTEifQ=="/>
  </w:docVars>
  <w:rsids>
    <w:rsidRoot w:val="00DF39B3"/>
    <w:rsid w:val="0001665F"/>
    <w:rsid w:val="000245DC"/>
    <w:rsid w:val="0002489C"/>
    <w:rsid w:val="00032FAF"/>
    <w:rsid w:val="00033465"/>
    <w:rsid w:val="00035BD4"/>
    <w:rsid w:val="00052425"/>
    <w:rsid w:val="000528A0"/>
    <w:rsid w:val="00060B15"/>
    <w:rsid w:val="0007503C"/>
    <w:rsid w:val="00077FC9"/>
    <w:rsid w:val="000913DE"/>
    <w:rsid w:val="000920FB"/>
    <w:rsid w:val="00094CA9"/>
    <w:rsid w:val="000A27B8"/>
    <w:rsid w:val="000A29DD"/>
    <w:rsid w:val="000A521D"/>
    <w:rsid w:val="000C1000"/>
    <w:rsid w:val="000C6F7E"/>
    <w:rsid w:val="000D057F"/>
    <w:rsid w:val="000D3D01"/>
    <w:rsid w:val="000E6EED"/>
    <w:rsid w:val="0010029D"/>
    <w:rsid w:val="00101D9C"/>
    <w:rsid w:val="001068C0"/>
    <w:rsid w:val="00106DF4"/>
    <w:rsid w:val="00111DD2"/>
    <w:rsid w:val="00123550"/>
    <w:rsid w:val="00133FB5"/>
    <w:rsid w:val="00142FDF"/>
    <w:rsid w:val="00146901"/>
    <w:rsid w:val="001632D5"/>
    <w:rsid w:val="001652E2"/>
    <w:rsid w:val="00167969"/>
    <w:rsid w:val="001706ED"/>
    <w:rsid w:val="00184257"/>
    <w:rsid w:val="001A23B8"/>
    <w:rsid w:val="001A7ECD"/>
    <w:rsid w:val="001B7D02"/>
    <w:rsid w:val="001D0A49"/>
    <w:rsid w:val="001E0549"/>
    <w:rsid w:val="001E79E9"/>
    <w:rsid w:val="001F397A"/>
    <w:rsid w:val="0020142F"/>
    <w:rsid w:val="002019FE"/>
    <w:rsid w:val="0020565A"/>
    <w:rsid w:val="002156FF"/>
    <w:rsid w:val="00222105"/>
    <w:rsid w:val="0023048E"/>
    <w:rsid w:val="00236DEC"/>
    <w:rsid w:val="0024682C"/>
    <w:rsid w:val="002476FF"/>
    <w:rsid w:val="00252853"/>
    <w:rsid w:val="00271FA5"/>
    <w:rsid w:val="00295478"/>
    <w:rsid w:val="002B323A"/>
    <w:rsid w:val="002B75B7"/>
    <w:rsid w:val="002C6675"/>
    <w:rsid w:val="002E0751"/>
    <w:rsid w:val="002F685A"/>
    <w:rsid w:val="003001EA"/>
    <w:rsid w:val="00301CD3"/>
    <w:rsid w:val="00303D35"/>
    <w:rsid w:val="00310D2B"/>
    <w:rsid w:val="003240E1"/>
    <w:rsid w:val="0032606D"/>
    <w:rsid w:val="0033149B"/>
    <w:rsid w:val="00332B02"/>
    <w:rsid w:val="00333A64"/>
    <w:rsid w:val="003458B8"/>
    <w:rsid w:val="003564CA"/>
    <w:rsid w:val="003772F1"/>
    <w:rsid w:val="003B279A"/>
    <w:rsid w:val="003C3546"/>
    <w:rsid w:val="003D7B4D"/>
    <w:rsid w:val="003F5318"/>
    <w:rsid w:val="003F744C"/>
    <w:rsid w:val="00403FF1"/>
    <w:rsid w:val="004132F1"/>
    <w:rsid w:val="00414097"/>
    <w:rsid w:val="00414546"/>
    <w:rsid w:val="0042669E"/>
    <w:rsid w:val="00432D32"/>
    <w:rsid w:val="00435142"/>
    <w:rsid w:val="004373BC"/>
    <w:rsid w:val="00454CB5"/>
    <w:rsid w:val="00461D23"/>
    <w:rsid w:val="00470C7B"/>
    <w:rsid w:val="00485C50"/>
    <w:rsid w:val="00495BBE"/>
    <w:rsid w:val="004B37D2"/>
    <w:rsid w:val="004C2609"/>
    <w:rsid w:val="00520F5F"/>
    <w:rsid w:val="00523981"/>
    <w:rsid w:val="00541DC2"/>
    <w:rsid w:val="00547CD3"/>
    <w:rsid w:val="00555333"/>
    <w:rsid w:val="00561854"/>
    <w:rsid w:val="005915EF"/>
    <w:rsid w:val="00593BDA"/>
    <w:rsid w:val="005950AC"/>
    <w:rsid w:val="005A32B3"/>
    <w:rsid w:val="005B39CA"/>
    <w:rsid w:val="005F205B"/>
    <w:rsid w:val="00600DB6"/>
    <w:rsid w:val="0060196E"/>
    <w:rsid w:val="00605DAB"/>
    <w:rsid w:val="006235D1"/>
    <w:rsid w:val="0064116A"/>
    <w:rsid w:val="00663A5B"/>
    <w:rsid w:val="006941EC"/>
    <w:rsid w:val="006A04DE"/>
    <w:rsid w:val="006A6057"/>
    <w:rsid w:val="006B3821"/>
    <w:rsid w:val="006C08CF"/>
    <w:rsid w:val="006C0E67"/>
    <w:rsid w:val="006D3CDE"/>
    <w:rsid w:val="006F0443"/>
    <w:rsid w:val="00700C47"/>
    <w:rsid w:val="007337BB"/>
    <w:rsid w:val="007440A0"/>
    <w:rsid w:val="00747407"/>
    <w:rsid w:val="00747B01"/>
    <w:rsid w:val="00775564"/>
    <w:rsid w:val="00797BA1"/>
    <w:rsid w:val="007B065B"/>
    <w:rsid w:val="007B6667"/>
    <w:rsid w:val="007B69AD"/>
    <w:rsid w:val="007C0638"/>
    <w:rsid w:val="007D34FE"/>
    <w:rsid w:val="007E4C23"/>
    <w:rsid w:val="00804CE6"/>
    <w:rsid w:val="00840D23"/>
    <w:rsid w:val="00844217"/>
    <w:rsid w:val="00845A84"/>
    <w:rsid w:val="00863FCA"/>
    <w:rsid w:val="00866B2E"/>
    <w:rsid w:val="00875A07"/>
    <w:rsid w:val="00893631"/>
    <w:rsid w:val="008A2749"/>
    <w:rsid w:val="008A61A7"/>
    <w:rsid w:val="008D30CB"/>
    <w:rsid w:val="008E2ECB"/>
    <w:rsid w:val="00916589"/>
    <w:rsid w:val="00916B1A"/>
    <w:rsid w:val="00921BEE"/>
    <w:rsid w:val="009227FD"/>
    <w:rsid w:val="00927B58"/>
    <w:rsid w:val="00930D3A"/>
    <w:rsid w:val="00944A5C"/>
    <w:rsid w:val="009463A4"/>
    <w:rsid w:val="00946D13"/>
    <w:rsid w:val="00973251"/>
    <w:rsid w:val="00981712"/>
    <w:rsid w:val="00992271"/>
    <w:rsid w:val="009A018A"/>
    <w:rsid w:val="009A2C07"/>
    <w:rsid w:val="009C1DF8"/>
    <w:rsid w:val="009C3B1E"/>
    <w:rsid w:val="009C5364"/>
    <w:rsid w:val="009C70AA"/>
    <w:rsid w:val="00A14B85"/>
    <w:rsid w:val="00A16A16"/>
    <w:rsid w:val="00A46760"/>
    <w:rsid w:val="00A501A9"/>
    <w:rsid w:val="00A511F8"/>
    <w:rsid w:val="00A71BAA"/>
    <w:rsid w:val="00A9266A"/>
    <w:rsid w:val="00AA29E6"/>
    <w:rsid w:val="00AA409F"/>
    <w:rsid w:val="00AB323A"/>
    <w:rsid w:val="00AC2167"/>
    <w:rsid w:val="00AC26C7"/>
    <w:rsid w:val="00AC50F6"/>
    <w:rsid w:val="00AC75D3"/>
    <w:rsid w:val="00AD005F"/>
    <w:rsid w:val="00AE2054"/>
    <w:rsid w:val="00AE623A"/>
    <w:rsid w:val="00B04695"/>
    <w:rsid w:val="00B30262"/>
    <w:rsid w:val="00B3491C"/>
    <w:rsid w:val="00B5435A"/>
    <w:rsid w:val="00B60B53"/>
    <w:rsid w:val="00B70333"/>
    <w:rsid w:val="00B719B6"/>
    <w:rsid w:val="00B72F53"/>
    <w:rsid w:val="00BB5687"/>
    <w:rsid w:val="00BB78D3"/>
    <w:rsid w:val="00BF4931"/>
    <w:rsid w:val="00BF4BFA"/>
    <w:rsid w:val="00C07102"/>
    <w:rsid w:val="00C10AC9"/>
    <w:rsid w:val="00C245D9"/>
    <w:rsid w:val="00C42ED2"/>
    <w:rsid w:val="00C44866"/>
    <w:rsid w:val="00C51C41"/>
    <w:rsid w:val="00C63525"/>
    <w:rsid w:val="00C80B69"/>
    <w:rsid w:val="00C869FB"/>
    <w:rsid w:val="00C97D34"/>
    <w:rsid w:val="00CA2C83"/>
    <w:rsid w:val="00CA4B42"/>
    <w:rsid w:val="00CA6B00"/>
    <w:rsid w:val="00CB021E"/>
    <w:rsid w:val="00CC5008"/>
    <w:rsid w:val="00CE2539"/>
    <w:rsid w:val="00CE6665"/>
    <w:rsid w:val="00CE76C5"/>
    <w:rsid w:val="00CF6D27"/>
    <w:rsid w:val="00D04E0E"/>
    <w:rsid w:val="00D3427B"/>
    <w:rsid w:val="00D5218D"/>
    <w:rsid w:val="00D66C12"/>
    <w:rsid w:val="00D6727C"/>
    <w:rsid w:val="00D75725"/>
    <w:rsid w:val="00D84175"/>
    <w:rsid w:val="00DA7987"/>
    <w:rsid w:val="00DA7CFD"/>
    <w:rsid w:val="00DC365B"/>
    <w:rsid w:val="00DC6B4D"/>
    <w:rsid w:val="00DD0474"/>
    <w:rsid w:val="00DD41AB"/>
    <w:rsid w:val="00DF16E6"/>
    <w:rsid w:val="00DF39B3"/>
    <w:rsid w:val="00DF4DBF"/>
    <w:rsid w:val="00E16326"/>
    <w:rsid w:val="00E16950"/>
    <w:rsid w:val="00E21816"/>
    <w:rsid w:val="00E303EF"/>
    <w:rsid w:val="00E40CF9"/>
    <w:rsid w:val="00E55DC6"/>
    <w:rsid w:val="00E564BA"/>
    <w:rsid w:val="00E6721D"/>
    <w:rsid w:val="00E67D97"/>
    <w:rsid w:val="00E74B04"/>
    <w:rsid w:val="00E9268C"/>
    <w:rsid w:val="00E96010"/>
    <w:rsid w:val="00E968A7"/>
    <w:rsid w:val="00EB6034"/>
    <w:rsid w:val="00EC1DA1"/>
    <w:rsid w:val="00EC6787"/>
    <w:rsid w:val="00EC734C"/>
    <w:rsid w:val="00ED53FF"/>
    <w:rsid w:val="00EE244A"/>
    <w:rsid w:val="00EE6000"/>
    <w:rsid w:val="00EE6384"/>
    <w:rsid w:val="00EF242C"/>
    <w:rsid w:val="00EF3F2E"/>
    <w:rsid w:val="00EF7426"/>
    <w:rsid w:val="00F05CC5"/>
    <w:rsid w:val="00F1753B"/>
    <w:rsid w:val="00F24CCF"/>
    <w:rsid w:val="00F46868"/>
    <w:rsid w:val="00F46B3E"/>
    <w:rsid w:val="00F52580"/>
    <w:rsid w:val="00F718EF"/>
    <w:rsid w:val="00F845D9"/>
    <w:rsid w:val="00F9487A"/>
    <w:rsid w:val="00FB7136"/>
    <w:rsid w:val="00FB77D5"/>
    <w:rsid w:val="00FD27ED"/>
    <w:rsid w:val="00FD2899"/>
    <w:rsid w:val="00FE6E00"/>
    <w:rsid w:val="315D4D91"/>
    <w:rsid w:val="39CC6725"/>
    <w:rsid w:val="5142512C"/>
    <w:rsid w:val="57A469A0"/>
    <w:rsid w:val="58E9626F"/>
    <w:rsid w:val="591337E9"/>
    <w:rsid w:val="6EF62BD7"/>
    <w:rsid w:val="7B432E38"/>
    <w:rsid w:val="7C27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EDE18C8"/>
  <w15:docId w15:val="{AFDB64A6-EFA8-4F06-9ADA-9EF4C62A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footer"/>
    <w:basedOn w:val="a"/>
    <w:link w:val="a8"/>
    <w:uiPriority w:val="99"/>
    <w:unhideWhenUsed/>
    <w:qFormat/>
    <w:pPr>
      <w:tabs>
        <w:tab w:val="center" w:pos="4680"/>
        <w:tab w:val="right" w:pos="9360"/>
      </w:tabs>
      <w:spacing w:after="0" w:line="240" w:lineRule="auto"/>
    </w:pPr>
  </w:style>
  <w:style w:type="paragraph" w:styleId="a9">
    <w:name w:val="header"/>
    <w:basedOn w:val="a"/>
    <w:link w:val="aa"/>
    <w:uiPriority w:val="99"/>
    <w:unhideWhenUsed/>
    <w:qFormat/>
    <w:pPr>
      <w:tabs>
        <w:tab w:val="center" w:pos="4680"/>
        <w:tab w:val="right" w:pos="9360"/>
      </w:tabs>
      <w:spacing w:after="0" w:line="240" w:lineRule="auto"/>
    </w:pPr>
  </w:style>
  <w:style w:type="paragraph" w:styleId="TOC1">
    <w:name w:val="toc 1"/>
    <w:basedOn w:val="a"/>
    <w:next w:val="a"/>
    <w:uiPriority w:val="39"/>
    <w:unhideWhenUsed/>
    <w:qFormat/>
    <w:pPr>
      <w:spacing w:after="100"/>
    </w:pPr>
  </w:style>
  <w:style w:type="paragraph" w:styleId="TOC2">
    <w:name w:val="toc 2"/>
    <w:basedOn w:val="a"/>
    <w:next w:val="a"/>
    <w:uiPriority w:val="39"/>
    <w:unhideWhenUsed/>
    <w:qFormat/>
    <w:pPr>
      <w:spacing w:after="100"/>
      <w:ind w:left="220"/>
    </w:pPr>
  </w:style>
  <w:style w:type="paragraph" w:styleId="ab">
    <w:name w:val="Normal (Web)"/>
    <w:basedOn w:val="a"/>
    <w:uiPriority w:val="99"/>
    <w:unhideWhenUsed/>
    <w:qFormat/>
    <w:pPr>
      <w:spacing w:before="100" w:beforeAutospacing="1" w:after="100" w:afterAutospacing="1" w:line="240" w:lineRule="auto"/>
    </w:pPr>
    <w:rPr>
      <w:rFonts w:ascii="Calibri" w:hAnsi="Calibri" w:cs="Calibri"/>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aa">
    <w:name w:val="页眉 字符"/>
    <w:basedOn w:val="a0"/>
    <w:link w:val="a9"/>
    <w:uiPriority w:val="99"/>
    <w:qFormat/>
  </w:style>
  <w:style w:type="character" w:customStyle="1" w:styleId="a8">
    <w:name w:val="页脚 字符"/>
    <w:basedOn w:val="a0"/>
    <w:link w:val="a7"/>
    <w:uiPriority w:val="99"/>
    <w:qFormat/>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styleId="af0">
    <w:name w:val="List Paragraph"/>
    <w:basedOn w:val="a"/>
    <w:uiPriority w:val="34"/>
    <w:qFormat/>
    <w:pPr>
      <w:ind w:left="720"/>
      <w:contextualSpacing/>
    </w:pPr>
  </w:style>
  <w:style w:type="paragraph" w:customStyle="1" w:styleId="TOC10">
    <w:name w:val="TOC 标题1"/>
    <w:basedOn w:val="1"/>
    <w:next w:val="a"/>
    <w:uiPriority w:val="39"/>
    <w:unhideWhenUsed/>
    <w:qFormat/>
    <w:pPr>
      <w:outlineLvl w:val="9"/>
    </w:pPr>
  </w:style>
  <w:style w:type="character" w:customStyle="1" w:styleId="a6">
    <w:name w:val="批注框文本 字符"/>
    <w:basedOn w:val="a0"/>
    <w:link w:val="a5"/>
    <w:uiPriority w:val="99"/>
    <w:semiHidden/>
    <w:qFormat/>
    <w:rPr>
      <w:rFonts w:ascii="Segoe UI" w:hAnsi="Segoe UI" w:cs="Segoe UI"/>
      <w:sz w:val="18"/>
      <w:szCs w:val="18"/>
    </w:rPr>
  </w:style>
  <w:style w:type="character" w:customStyle="1" w:styleId="a4">
    <w:name w:val="批注文字 字符"/>
    <w:basedOn w:val="a0"/>
    <w:link w:val="a3"/>
    <w:uiPriority w:val="99"/>
    <w:semiHidden/>
    <w:qFormat/>
    <w:rPr>
      <w:sz w:val="20"/>
      <w:szCs w:val="20"/>
    </w:rPr>
  </w:style>
  <w:style w:type="character" w:customStyle="1" w:styleId="ad">
    <w:name w:val="批注主题 字符"/>
    <w:basedOn w:val="a4"/>
    <w:link w:val="ac"/>
    <w:uiPriority w:val="99"/>
    <w:semiHidden/>
    <w:qFormat/>
    <w:rPr>
      <w:b/>
      <w:bCs/>
      <w:sz w:val="20"/>
      <w:szCs w:val="20"/>
    </w:rPr>
  </w:style>
  <w:style w:type="character" w:customStyle="1" w:styleId="uioutputtext">
    <w:name w:val="uioutputtext"/>
    <w:basedOn w:val="a0"/>
    <w:qFormat/>
  </w:style>
  <w:style w:type="character" w:customStyle="1" w:styleId="11">
    <w:name w:val="未处理的提及1"/>
    <w:basedOn w:val="a0"/>
    <w:uiPriority w:val="99"/>
    <w:unhideWhenUsed/>
    <w:qFormat/>
    <w:rPr>
      <w:color w:val="605E5C"/>
      <w:shd w:val="clear" w:color="auto" w:fill="E1DFDD"/>
    </w:rPr>
  </w:style>
  <w:style w:type="character" w:customStyle="1" w:styleId="12">
    <w:name w:val="@他1"/>
    <w:basedOn w:val="a0"/>
    <w:uiPriority w:val="99"/>
    <w:unhideWhenUsed/>
    <w:qFormat/>
    <w:rPr>
      <w:color w:val="2B579A"/>
      <w:shd w:val="clear" w:color="auto" w:fill="E1DFDD"/>
    </w:rPr>
  </w:style>
  <w:style w:type="paragraph" w:styleId="af1">
    <w:name w:val="Revision"/>
    <w:hidden/>
    <w:uiPriority w:val="99"/>
    <w:semiHidden/>
    <w:rsid w:val="00333A6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diagramData" Target="diagrams/data6.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Colors" Target="diagrams/colors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lobal.org/privacy-policy/" TargetMode="Externa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2.deloitte.com/us/en/footerlinks1/privacy-index.html?icid=bottom_privacy-index"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theme" Target="theme/theme1.xml"/><Relationship Id="rId20" Type="http://schemas.openxmlformats.org/officeDocument/2006/relationships/diagramLayout" Target="diagrams/layout2.xml"/><Relationship Id="rId41" Type="http://schemas.openxmlformats.org/officeDocument/2006/relationships/diagramQuickStyle" Target="diagrams/quickStyle6.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6">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1" qsCatId="simple" csTypeId="urn:microsoft.com/office/officeart/2005/8/colors/accent1_2#1"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bg1">
            <a:lumMod val="8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bg1">
            <a:lumMod val="8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bg1">
            <a:lumMod val="8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2" qsCatId="simple" csTypeId="urn:microsoft.com/office/officeart/2005/8/colors/accent1_2#2"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bg1">
            <a:lumMod val="8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bg1">
            <a:lumMod val="8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3" qsCatId="simple" csTypeId="urn:microsoft.com/office/officeart/2005/8/colors/accent1_2#3"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bg1">
            <a:lumMod val="8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4" qsCatId="simple" csTypeId="urn:microsoft.com/office/officeart/2005/8/colors/accent1_2#4"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accent5">
            <a:lumMod val="7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bg1">
            <a:lumMod val="8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5" qsCatId="simple" csTypeId="urn:microsoft.com/office/officeart/2005/8/colors/accent1_2#5"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bg1">
            <a:lumMod val="8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accent5">
            <a:lumMod val="7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accent5">
            <a:lumMod val="7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127397F-6C9F-4BFE-BBAA-6F38945F9E20}" type="doc">
      <dgm:prSet loTypeId="urn:microsoft.com/office/officeart/2005/8/layout/chevron1" loCatId="process" qsTypeId="urn:microsoft.com/office/officeart/2005/8/quickstyle/simple1#6" qsCatId="simple" csTypeId="urn:microsoft.com/office/officeart/2005/8/colors/accent1_2#6" csCatId="accent1" phldr="1"/>
      <dgm:spPr/>
    </dgm:pt>
    <dgm:pt modelId="{94495CA9-D01E-4B7A-B1B9-C78387817B9D}">
      <dgm:prSet phldrT="[Text]" custT="1"/>
      <dgm:spPr>
        <a:solidFill>
          <a:schemeClr val="accent5">
            <a:lumMod val="75000"/>
          </a:schemeClr>
        </a:solidFill>
      </dgm:spPr>
      <dgm:t>
        <a:bodyPr/>
        <a:lstStyle/>
        <a:p>
          <a:endParaRPr lang="en-US" sz="1000"/>
        </a:p>
      </dgm:t>
    </dgm:pt>
    <dgm:pt modelId="{96342D65-5AA6-48E6-A6DA-C8CF59CC6BE1}" type="parTrans" cxnId="{17701CF9-D579-49EC-A733-DAC620EDCA6B}">
      <dgm:prSet/>
      <dgm:spPr/>
      <dgm:t>
        <a:bodyPr/>
        <a:lstStyle/>
        <a:p>
          <a:endParaRPr lang="en-US" sz="1000"/>
        </a:p>
      </dgm:t>
    </dgm:pt>
    <dgm:pt modelId="{99515807-AE06-45BD-893B-D6FF3DFAFC41}" type="sibTrans" cxnId="{17701CF9-D579-49EC-A733-DAC620EDCA6B}">
      <dgm:prSet/>
      <dgm:spPr/>
      <dgm:t>
        <a:bodyPr/>
        <a:lstStyle/>
        <a:p>
          <a:endParaRPr lang="en-US" sz="1000"/>
        </a:p>
      </dgm:t>
    </dgm:pt>
    <dgm:pt modelId="{EDC70B5C-5D50-4D89-B768-1FB16599CB1E}">
      <dgm:prSet phldrT="[Text]" custT="1"/>
      <dgm:spPr>
        <a:solidFill>
          <a:schemeClr val="accent5">
            <a:lumMod val="75000"/>
          </a:schemeClr>
        </a:solidFill>
      </dgm:spPr>
      <dgm:t>
        <a:bodyPr/>
        <a:lstStyle/>
        <a:p>
          <a:endParaRPr lang="en-US" sz="1000"/>
        </a:p>
      </dgm:t>
    </dgm:pt>
    <dgm:pt modelId="{540C4FE6-F7BA-4063-9F4C-851BDE689210}" type="parTrans" cxnId="{C831D0FB-6411-47B5-9118-29FDB4D48F93}">
      <dgm:prSet/>
      <dgm:spPr/>
      <dgm:t>
        <a:bodyPr/>
        <a:lstStyle/>
        <a:p>
          <a:endParaRPr lang="en-US" sz="1000"/>
        </a:p>
      </dgm:t>
    </dgm:pt>
    <dgm:pt modelId="{D2121FB1-F3EA-4A08-B41A-218FA551C0A5}" type="sibTrans" cxnId="{C831D0FB-6411-47B5-9118-29FDB4D48F93}">
      <dgm:prSet/>
      <dgm:spPr/>
      <dgm:t>
        <a:bodyPr/>
        <a:lstStyle/>
        <a:p>
          <a:endParaRPr lang="en-US" sz="1000"/>
        </a:p>
      </dgm:t>
    </dgm:pt>
    <dgm:pt modelId="{7CFFBFFB-D8C7-4F05-8019-0380F951C3B4}">
      <dgm:prSet phldrT="[Text]" custT="1"/>
      <dgm:spPr>
        <a:solidFill>
          <a:schemeClr val="accent5">
            <a:lumMod val="75000"/>
          </a:schemeClr>
        </a:solidFill>
      </dgm:spPr>
      <dgm:t>
        <a:bodyPr/>
        <a:lstStyle/>
        <a:p>
          <a:endParaRPr lang="en-US" sz="1000"/>
        </a:p>
      </dgm:t>
    </dgm:pt>
    <dgm:pt modelId="{FB87133E-60E6-484C-9B8C-137FFFD6CE1B}" type="parTrans" cxnId="{FD04681D-46BB-4A9D-9E88-70670EF7D548}">
      <dgm:prSet/>
      <dgm:spPr/>
      <dgm:t>
        <a:bodyPr/>
        <a:lstStyle/>
        <a:p>
          <a:endParaRPr lang="en-US" sz="1000"/>
        </a:p>
      </dgm:t>
    </dgm:pt>
    <dgm:pt modelId="{CB1939C6-C966-42AA-8750-43429B6447E6}" type="sibTrans" cxnId="{FD04681D-46BB-4A9D-9E88-70670EF7D548}">
      <dgm:prSet/>
      <dgm:spPr/>
      <dgm:t>
        <a:bodyPr/>
        <a:lstStyle/>
        <a:p>
          <a:endParaRPr lang="en-US" sz="1000"/>
        </a:p>
      </dgm:t>
    </dgm:pt>
    <dgm:pt modelId="{D20ED94F-BC11-4792-A712-0F5D69A99158}">
      <dgm:prSet phldrT="[Text]" custT="1"/>
      <dgm:spPr>
        <a:solidFill>
          <a:schemeClr val="accent5">
            <a:lumMod val="75000"/>
          </a:schemeClr>
        </a:solidFill>
      </dgm:spPr>
      <dgm:t>
        <a:bodyPr/>
        <a:lstStyle/>
        <a:p>
          <a:endParaRPr lang="en-US" sz="1000"/>
        </a:p>
      </dgm:t>
    </dgm:pt>
    <dgm:pt modelId="{34A62076-781E-4718-A30F-28BC4E61C53C}" type="parTrans" cxnId="{C446D0E6-FE71-4E46-9239-A0A4FE5FAB8D}">
      <dgm:prSet/>
      <dgm:spPr/>
      <dgm:t>
        <a:bodyPr/>
        <a:lstStyle/>
        <a:p>
          <a:endParaRPr lang="en-US" sz="1000"/>
        </a:p>
      </dgm:t>
    </dgm:pt>
    <dgm:pt modelId="{97DE6C39-7D9A-491B-A739-4190BD9FB995}" type="sibTrans" cxnId="{C446D0E6-FE71-4E46-9239-A0A4FE5FAB8D}">
      <dgm:prSet/>
      <dgm:spPr/>
      <dgm:t>
        <a:bodyPr/>
        <a:lstStyle/>
        <a:p>
          <a:endParaRPr lang="en-US" sz="1000"/>
        </a:p>
      </dgm:t>
    </dgm:pt>
    <dgm:pt modelId="{C1E31651-F825-4BB2-BF48-EBC7F15DFA3C}">
      <dgm:prSet phldrT="[Text]" custT="1"/>
      <dgm:spPr>
        <a:solidFill>
          <a:schemeClr val="accent5">
            <a:lumMod val="75000"/>
          </a:schemeClr>
        </a:solidFill>
      </dgm:spPr>
      <dgm:t>
        <a:bodyPr/>
        <a:lstStyle/>
        <a:p>
          <a:endParaRPr lang="en-US" sz="1000"/>
        </a:p>
      </dgm:t>
    </dgm:pt>
    <dgm:pt modelId="{5F684100-1371-4A4E-9EF8-15299499BF68}" type="parTrans" cxnId="{97C1BF33-07EE-49BB-A766-23DDF4B3AA22}">
      <dgm:prSet/>
      <dgm:spPr/>
      <dgm:t>
        <a:bodyPr/>
        <a:lstStyle/>
        <a:p>
          <a:endParaRPr lang="en-US" sz="1000"/>
        </a:p>
      </dgm:t>
    </dgm:pt>
    <dgm:pt modelId="{F1AF606C-89C2-4BB2-8387-78D7A08DFEA3}" type="sibTrans" cxnId="{97C1BF33-07EE-49BB-A766-23DDF4B3AA22}">
      <dgm:prSet/>
      <dgm:spPr/>
      <dgm:t>
        <a:bodyPr/>
        <a:lstStyle/>
        <a:p>
          <a:endParaRPr lang="en-US" sz="1000"/>
        </a:p>
      </dgm:t>
    </dgm:pt>
    <dgm:pt modelId="{1B374498-A9F6-4653-9BE8-D7F032BDDFA6}">
      <dgm:prSet phldrT="[Text]" custT="1"/>
      <dgm:spPr>
        <a:solidFill>
          <a:schemeClr val="accent5">
            <a:lumMod val="75000"/>
          </a:schemeClr>
        </a:solidFill>
      </dgm:spPr>
      <dgm:t>
        <a:bodyPr/>
        <a:lstStyle/>
        <a:p>
          <a:endParaRPr lang="en-US" sz="1000"/>
        </a:p>
      </dgm:t>
    </dgm:pt>
    <dgm:pt modelId="{A81C7F24-EFF4-45BD-8BD4-9D0EDC7F81B4}" type="parTrans" cxnId="{E114801F-EE73-4259-AABA-712FC8568B71}">
      <dgm:prSet/>
      <dgm:spPr/>
      <dgm:t>
        <a:bodyPr/>
        <a:lstStyle/>
        <a:p>
          <a:endParaRPr lang="en-US" sz="1000"/>
        </a:p>
      </dgm:t>
    </dgm:pt>
    <dgm:pt modelId="{BE783AB0-F4DF-49A1-A88C-9E59CB18BBA3}" type="sibTrans" cxnId="{E114801F-EE73-4259-AABA-712FC8568B71}">
      <dgm:prSet/>
      <dgm:spPr/>
      <dgm:t>
        <a:bodyPr/>
        <a:lstStyle/>
        <a:p>
          <a:endParaRPr lang="en-US" sz="1000"/>
        </a:p>
      </dgm:t>
    </dgm:pt>
    <dgm:pt modelId="{933DEDF5-8AB4-4629-96F7-A9D4D6582641}" type="pres">
      <dgm:prSet presAssocID="{8127397F-6C9F-4BFE-BBAA-6F38945F9E20}" presName="Name0" presStyleCnt="0">
        <dgm:presLayoutVars>
          <dgm:dir/>
          <dgm:animLvl val="lvl"/>
          <dgm:resizeHandles val="exact"/>
        </dgm:presLayoutVars>
      </dgm:prSet>
      <dgm:spPr/>
    </dgm:pt>
    <dgm:pt modelId="{0BC95134-9835-4E78-924E-3DB381DF606E}" type="pres">
      <dgm:prSet presAssocID="{94495CA9-D01E-4B7A-B1B9-C78387817B9D}" presName="parTxOnly" presStyleLbl="node1" presStyleIdx="0" presStyleCnt="6" custScaleX="96718" custScaleY="83448">
        <dgm:presLayoutVars>
          <dgm:chMax val="0"/>
          <dgm:chPref val="0"/>
          <dgm:bulletEnabled val="1"/>
        </dgm:presLayoutVars>
      </dgm:prSet>
      <dgm:spPr/>
    </dgm:pt>
    <dgm:pt modelId="{4EEF3437-A6AB-4289-94AA-9ACE568E482E}" type="pres">
      <dgm:prSet presAssocID="{99515807-AE06-45BD-893B-D6FF3DFAFC41}" presName="parTxOnlySpace" presStyleCnt="0"/>
      <dgm:spPr/>
    </dgm:pt>
    <dgm:pt modelId="{32D26065-1053-4E85-BC09-E58BF319AE32}" type="pres">
      <dgm:prSet presAssocID="{D20ED94F-BC11-4792-A712-0F5D69A99158}" presName="parTxOnly" presStyleLbl="node1" presStyleIdx="1" presStyleCnt="6" custScaleX="96094" custScaleY="83449">
        <dgm:presLayoutVars>
          <dgm:chMax val="0"/>
          <dgm:chPref val="0"/>
          <dgm:bulletEnabled val="1"/>
        </dgm:presLayoutVars>
      </dgm:prSet>
      <dgm:spPr/>
    </dgm:pt>
    <dgm:pt modelId="{E356C3C6-8566-431C-B54F-63A4DF24CF06}" type="pres">
      <dgm:prSet presAssocID="{97DE6C39-7D9A-491B-A739-4190BD9FB995}" presName="parTxOnlySpace" presStyleCnt="0"/>
      <dgm:spPr/>
    </dgm:pt>
    <dgm:pt modelId="{924A1C16-525D-4FB2-9CFF-48688D508DFD}" type="pres">
      <dgm:prSet presAssocID="{EDC70B5C-5D50-4D89-B768-1FB16599CB1E}" presName="parTxOnly" presStyleLbl="node1" presStyleIdx="2" presStyleCnt="6" custScaleX="95723" custScaleY="82616">
        <dgm:presLayoutVars>
          <dgm:chMax val="0"/>
          <dgm:chPref val="0"/>
          <dgm:bulletEnabled val="1"/>
        </dgm:presLayoutVars>
      </dgm:prSet>
      <dgm:spPr/>
    </dgm:pt>
    <dgm:pt modelId="{DDC57E6D-10C1-45B8-9284-BD4E2DB78BC7}" type="pres">
      <dgm:prSet presAssocID="{D2121FB1-F3EA-4A08-B41A-218FA551C0A5}" presName="parTxOnlySpace" presStyleCnt="0"/>
      <dgm:spPr/>
    </dgm:pt>
    <dgm:pt modelId="{3775203F-5C71-439A-930E-8FBAD9D2B26B}" type="pres">
      <dgm:prSet presAssocID="{C1E31651-F825-4BB2-BF48-EBC7F15DFA3C}" presName="parTxOnly" presStyleLbl="node1" presStyleIdx="3" presStyleCnt="6" custScaleX="95730" custScaleY="81456">
        <dgm:presLayoutVars>
          <dgm:chMax val="0"/>
          <dgm:chPref val="0"/>
          <dgm:bulletEnabled val="1"/>
        </dgm:presLayoutVars>
      </dgm:prSet>
      <dgm:spPr/>
    </dgm:pt>
    <dgm:pt modelId="{E9378B16-3068-450E-B6CD-A3D98CD61835}" type="pres">
      <dgm:prSet presAssocID="{F1AF606C-89C2-4BB2-8387-78D7A08DFEA3}" presName="parTxOnlySpace" presStyleCnt="0"/>
      <dgm:spPr/>
    </dgm:pt>
    <dgm:pt modelId="{F7B95371-4260-473C-B083-CDA5468EA707}" type="pres">
      <dgm:prSet presAssocID="{1B374498-A9F6-4653-9BE8-D7F032BDDFA6}" presName="parTxOnly" presStyleLbl="node1" presStyleIdx="4" presStyleCnt="6" custScaleX="95356" custScaleY="79775">
        <dgm:presLayoutVars>
          <dgm:chMax val="0"/>
          <dgm:chPref val="0"/>
          <dgm:bulletEnabled val="1"/>
        </dgm:presLayoutVars>
      </dgm:prSet>
      <dgm:spPr/>
    </dgm:pt>
    <dgm:pt modelId="{12954141-314A-4A7D-B2DE-5C14938E5470}" type="pres">
      <dgm:prSet presAssocID="{BE783AB0-F4DF-49A1-A88C-9E59CB18BBA3}" presName="parTxOnlySpace" presStyleCnt="0"/>
      <dgm:spPr/>
    </dgm:pt>
    <dgm:pt modelId="{313C5F61-0235-460E-B627-6A02EC7EEC51}" type="pres">
      <dgm:prSet presAssocID="{7CFFBFFB-D8C7-4F05-8019-0380F951C3B4}" presName="parTxOnly" presStyleLbl="node1" presStyleIdx="5" presStyleCnt="6" custScaleX="94603" custScaleY="81279">
        <dgm:presLayoutVars>
          <dgm:chMax val="0"/>
          <dgm:chPref val="0"/>
          <dgm:bulletEnabled val="1"/>
        </dgm:presLayoutVars>
      </dgm:prSet>
      <dgm:spPr/>
    </dgm:pt>
  </dgm:ptLst>
  <dgm:cxnLst>
    <dgm:cxn modelId="{19AFC00A-0564-426C-A417-56D2F6E94B6C}" type="presOf" srcId="{8127397F-6C9F-4BFE-BBAA-6F38945F9E20}" destId="{933DEDF5-8AB4-4629-96F7-A9D4D6582641}" srcOrd="0" destOrd="0" presId="urn:microsoft.com/office/officeart/2005/8/layout/chevron1"/>
    <dgm:cxn modelId="{FD04681D-46BB-4A9D-9E88-70670EF7D548}" srcId="{8127397F-6C9F-4BFE-BBAA-6F38945F9E20}" destId="{7CFFBFFB-D8C7-4F05-8019-0380F951C3B4}" srcOrd="5" destOrd="0" parTransId="{FB87133E-60E6-484C-9B8C-137FFFD6CE1B}" sibTransId="{CB1939C6-C966-42AA-8750-43429B6447E6}"/>
    <dgm:cxn modelId="{E114801F-EE73-4259-AABA-712FC8568B71}" srcId="{8127397F-6C9F-4BFE-BBAA-6F38945F9E20}" destId="{1B374498-A9F6-4653-9BE8-D7F032BDDFA6}" srcOrd="4" destOrd="0" parTransId="{A81C7F24-EFF4-45BD-8BD4-9D0EDC7F81B4}" sibTransId="{BE783AB0-F4DF-49A1-A88C-9E59CB18BBA3}"/>
    <dgm:cxn modelId="{8AEA8220-F77F-46C5-86EC-7B776376ABBD}" type="presOf" srcId="{C1E31651-F825-4BB2-BF48-EBC7F15DFA3C}" destId="{3775203F-5C71-439A-930E-8FBAD9D2B26B}" srcOrd="0" destOrd="0" presId="urn:microsoft.com/office/officeart/2005/8/layout/chevron1"/>
    <dgm:cxn modelId="{97C1BF33-07EE-49BB-A766-23DDF4B3AA22}" srcId="{8127397F-6C9F-4BFE-BBAA-6F38945F9E20}" destId="{C1E31651-F825-4BB2-BF48-EBC7F15DFA3C}" srcOrd="3" destOrd="0" parTransId="{5F684100-1371-4A4E-9EF8-15299499BF68}" sibTransId="{F1AF606C-89C2-4BB2-8387-78D7A08DFEA3}"/>
    <dgm:cxn modelId="{C96FD095-F673-4603-A50E-9C0EBA9A3B11}" type="presOf" srcId="{7CFFBFFB-D8C7-4F05-8019-0380F951C3B4}" destId="{313C5F61-0235-460E-B627-6A02EC7EEC51}" srcOrd="0" destOrd="0" presId="urn:microsoft.com/office/officeart/2005/8/layout/chevron1"/>
    <dgm:cxn modelId="{134B3097-28DE-44D6-8042-B635016F0944}" type="presOf" srcId="{D20ED94F-BC11-4792-A712-0F5D69A99158}" destId="{32D26065-1053-4E85-BC09-E58BF319AE32}" srcOrd="0" destOrd="0" presId="urn:microsoft.com/office/officeart/2005/8/layout/chevron1"/>
    <dgm:cxn modelId="{DA5987B0-6CA9-4EC7-9C3B-69E41E387570}" type="presOf" srcId="{1B374498-A9F6-4653-9BE8-D7F032BDDFA6}" destId="{F7B95371-4260-473C-B083-CDA5468EA707}" srcOrd="0" destOrd="0" presId="urn:microsoft.com/office/officeart/2005/8/layout/chevron1"/>
    <dgm:cxn modelId="{556694B1-A02F-4E81-B787-B9A8D67670AC}" type="presOf" srcId="{94495CA9-D01E-4B7A-B1B9-C78387817B9D}" destId="{0BC95134-9835-4E78-924E-3DB381DF606E}" srcOrd="0" destOrd="0" presId="urn:microsoft.com/office/officeart/2005/8/layout/chevron1"/>
    <dgm:cxn modelId="{C446D0E6-FE71-4E46-9239-A0A4FE5FAB8D}" srcId="{8127397F-6C9F-4BFE-BBAA-6F38945F9E20}" destId="{D20ED94F-BC11-4792-A712-0F5D69A99158}" srcOrd="1" destOrd="0" parTransId="{34A62076-781E-4718-A30F-28BC4E61C53C}" sibTransId="{97DE6C39-7D9A-491B-A739-4190BD9FB995}"/>
    <dgm:cxn modelId="{5A85D9F5-8E33-4AFC-9429-67B144DF330F}" type="presOf" srcId="{EDC70B5C-5D50-4D89-B768-1FB16599CB1E}" destId="{924A1C16-525D-4FB2-9CFF-48688D508DFD}" srcOrd="0" destOrd="0" presId="urn:microsoft.com/office/officeart/2005/8/layout/chevron1"/>
    <dgm:cxn modelId="{17701CF9-D579-49EC-A733-DAC620EDCA6B}" srcId="{8127397F-6C9F-4BFE-BBAA-6F38945F9E20}" destId="{94495CA9-D01E-4B7A-B1B9-C78387817B9D}" srcOrd="0" destOrd="0" parTransId="{96342D65-5AA6-48E6-A6DA-C8CF59CC6BE1}" sibTransId="{99515807-AE06-45BD-893B-D6FF3DFAFC41}"/>
    <dgm:cxn modelId="{C831D0FB-6411-47B5-9118-29FDB4D48F93}" srcId="{8127397F-6C9F-4BFE-BBAA-6F38945F9E20}" destId="{EDC70B5C-5D50-4D89-B768-1FB16599CB1E}" srcOrd="2" destOrd="0" parTransId="{540C4FE6-F7BA-4063-9F4C-851BDE689210}" sibTransId="{D2121FB1-F3EA-4A08-B41A-218FA551C0A5}"/>
    <dgm:cxn modelId="{C63325D2-B4D7-432C-B638-57887D9E2626}" type="presParOf" srcId="{933DEDF5-8AB4-4629-96F7-A9D4D6582641}" destId="{0BC95134-9835-4E78-924E-3DB381DF606E}" srcOrd="0" destOrd="0" presId="urn:microsoft.com/office/officeart/2005/8/layout/chevron1"/>
    <dgm:cxn modelId="{4FE9B467-CB03-4DA3-8D83-2EF538C9C285}" type="presParOf" srcId="{933DEDF5-8AB4-4629-96F7-A9D4D6582641}" destId="{4EEF3437-A6AB-4289-94AA-9ACE568E482E}" srcOrd="1" destOrd="0" presId="urn:microsoft.com/office/officeart/2005/8/layout/chevron1"/>
    <dgm:cxn modelId="{9A28F15A-5BAE-49C3-BE02-8B3EC13FF1D3}" type="presParOf" srcId="{933DEDF5-8AB4-4629-96F7-A9D4D6582641}" destId="{32D26065-1053-4E85-BC09-E58BF319AE32}" srcOrd="2" destOrd="0" presId="urn:microsoft.com/office/officeart/2005/8/layout/chevron1"/>
    <dgm:cxn modelId="{5F8D08B3-2B66-434F-8BAD-28C3D6216589}" type="presParOf" srcId="{933DEDF5-8AB4-4629-96F7-A9D4D6582641}" destId="{E356C3C6-8566-431C-B54F-63A4DF24CF06}" srcOrd="3" destOrd="0" presId="urn:microsoft.com/office/officeart/2005/8/layout/chevron1"/>
    <dgm:cxn modelId="{E9437EE9-89F0-4D3D-B0A7-390931715851}" type="presParOf" srcId="{933DEDF5-8AB4-4629-96F7-A9D4D6582641}" destId="{924A1C16-525D-4FB2-9CFF-48688D508DFD}" srcOrd="4" destOrd="0" presId="urn:microsoft.com/office/officeart/2005/8/layout/chevron1"/>
    <dgm:cxn modelId="{335E167A-94A1-4649-9C6B-ED9395DF5AAA}" type="presParOf" srcId="{933DEDF5-8AB4-4629-96F7-A9D4D6582641}" destId="{DDC57E6D-10C1-45B8-9284-BD4E2DB78BC7}" srcOrd="5" destOrd="0" presId="urn:microsoft.com/office/officeart/2005/8/layout/chevron1"/>
    <dgm:cxn modelId="{383B7A5E-4C90-4D27-AAB2-12CBDDA39459}" type="presParOf" srcId="{933DEDF5-8AB4-4629-96F7-A9D4D6582641}" destId="{3775203F-5C71-439A-930E-8FBAD9D2B26B}" srcOrd="6" destOrd="0" presId="urn:microsoft.com/office/officeart/2005/8/layout/chevron1"/>
    <dgm:cxn modelId="{C510B568-17C8-4650-B621-AA295CAA7307}" type="presParOf" srcId="{933DEDF5-8AB4-4629-96F7-A9D4D6582641}" destId="{E9378B16-3068-450E-B6CD-A3D98CD61835}" srcOrd="7" destOrd="0" presId="urn:microsoft.com/office/officeart/2005/8/layout/chevron1"/>
    <dgm:cxn modelId="{E27D5721-FCA6-4D6E-A1DA-A4C49E7203F7}" type="presParOf" srcId="{933DEDF5-8AB4-4629-96F7-A9D4D6582641}" destId="{F7B95371-4260-473C-B083-CDA5468EA707}" srcOrd="8" destOrd="0" presId="urn:microsoft.com/office/officeart/2005/8/layout/chevron1"/>
    <dgm:cxn modelId="{B4DD97C7-8DEA-41B6-97D4-DE30EF89615B}" type="presParOf" srcId="{933DEDF5-8AB4-4629-96F7-A9D4D6582641}" destId="{12954141-314A-4A7D-B2DE-5C14938E5470}" srcOrd="9" destOrd="0" presId="urn:microsoft.com/office/officeart/2005/8/layout/chevron1"/>
    <dgm:cxn modelId="{62649802-7436-4B89-BACB-B3E334B0B996}" type="presParOf" srcId="{933DEDF5-8AB4-4629-96F7-A9D4D6582641}" destId="{313C5F61-0235-460E-B627-6A02EC7EEC51}" srcOrd="10" destOrd="0" presId="urn:microsoft.com/office/officeart/2005/8/layout/chevron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95134-9835-4E78-924E-3DB381DF606E}">
      <dsp:nvSpPr>
        <dsp:cNvPr id="0" name=""/>
        <dsp:cNvSpPr/>
      </dsp:nvSpPr>
      <dsp:spPr bwMode="white">
        <a:xfrm>
          <a:off x="666" y="86854"/>
          <a:ext cx="556478" cy="192051"/>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96692" y="86854"/>
        <a:ext cx="364427" cy="192051"/>
      </dsp:txXfrm>
    </dsp:sp>
    <dsp:sp modelId="{32D26065-1053-4E85-BC09-E58BF319AE32}">
      <dsp:nvSpPr>
        <dsp:cNvPr id="0" name=""/>
        <dsp:cNvSpPr/>
      </dsp:nvSpPr>
      <dsp:spPr bwMode="white">
        <a:xfrm>
          <a:off x="499609" y="86853"/>
          <a:ext cx="552888" cy="192053"/>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95636" y="86853"/>
        <a:ext cx="360835" cy="192053"/>
      </dsp:txXfrm>
    </dsp:sp>
    <dsp:sp modelId="{924A1C16-525D-4FB2-9CFF-48688D508DFD}">
      <dsp:nvSpPr>
        <dsp:cNvPr id="0" name=""/>
        <dsp:cNvSpPr/>
      </dsp:nvSpPr>
      <dsp:spPr bwMode="white">
        <a:xfrm>
          <a:off x="994961" y="87811"/>
          <a:ext cx="550753" cy="19013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90029" y="87811"/>
        <a:ext cx="360617" cy="190136"/>
      </dsp:txXfrm>
    </dsp:sp>
    <dsp:sp modelId="{3775203F-5C71-439A-930E-8FBAD9D2B26B}">
      <dsp:nvSpPr>
        <dsp:cNvPr id="0" name=""/>
        <dsp:cNvSpPr/>
      </dsp:nvSpPr>
      <dsp:spPr bwMode="white">
        <a:xfrm>
          <a:off x="1488179" y="89146"/>
          <a:ext cx="550794" cy="187466"/>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81912" y="89146"/>
        <a:ext cx="363328" cy="187466"/>
      </dsp:txXfrm>
    </dsp:sp>
    <dsp:sp modelId="{F7B95371-4260-473C-B083-CDA5468EA707}">
      <dsp:nvSpPr>
        <dsp:cNvPr id="0" name=""/>
        <dsp:cNvSpPr/>
      </dsp:nvSpPr>
      <dsp:spPr bwMode="white">
        <a:xfrm>
          <a:off x="1981437" y="91080"/>
          <a:ext cx="548642" cy="183598"/>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073236" y="91080"/>
        <a:ext cx="365044" cy="183598"/>
      </dsp:txXfrm>
    </dsp:sp>
    <dsp:sp modelId="{313C5F61-0235-460E-B627-6A02EC7EEC51}">
      <dsp:nvSpPr>
        <dsp:cNvPr id="0" name=""/>
        <dsp:cNvSpPr/>
      </dsp:nvSpPr>
      <dsp:spPr bwMode="white">
        <a:xfrm>
          <a:off x="2472543" y="89350"/>
          <a:ext cx="544309" cy="187059"/>
        </a:xfrm>
        <a:prstGeom prst="chevr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66073" y="89350"/>
        <a:ext cx="357250" cy="18705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91faff-2e4b-4c2d-b075-7f57cca7e571">
      <UserInfo>
        <DisplayName>Lindsay, Parker James</DisplayName>
        <AccountId>35</AccountId>
        <AccountType/>
      </UserInfo>
      <UserInfo>
        <DisplayName>Warthen, Lara</DisplayName>
        <AccountId>15</AccountId>
        <AccountType/>
      </UserInfo>
      <UserInfo>
        <DisplayName>Anand, Sindhu</DisplayName>
        <AccountId>13</AccountId>
        <AccountType/>
      </UserInfo>
      <UserInfo>
        <DisplayName>Gerardin, Kara</DisplayName>
        <AccountId>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E5A1CB0B408947AD099D69DF8FA52D" ma:contentTypeVersion="9" ma:contentTypeDescription="Create a new document." ma:contentTypeScope="" ma:versionID="d61e8d41c3ea7abb275e17afdf714aaf">
  <xsd:schema xmlns:xsd="http://www.w3.org/2001/XMLSchema" xmlns:xs="http://www.w3.org/2001/XMLSchema" xmlns:p="http://schemas.microsoft.com/office/2006/metadata/properties" xmlns:ns2="854d1f42-430c-40c7-b53c-eaea6829dece" xmlns:ns3="f991faff-2e4b-4c2d-b075-7f57cca7e571" targetNamespace="http://schemas.microsoft.com/office/2006/metadata/properties" ma:root="true" ma:fieldsID="07e5c85939e5bd7fc0652a5e8e5e0c7e" ns2:_="" ns3:_="">
    <xsd:import namespace="854d1f42-430c-40c7-b53c-eaea6829dece"/>
    <xsd:import namespace="f991faff-2e4b-4c2d-b075-7f57cca7e5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d1f42-430c-40c7-b53c-eaea6829d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1faff-2e4b-4c2d-b075-7f57cca7e5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EA06A-EBEB-41BE-86A3-84A719DEC648}">
  <ds:schemaRefs>
    <ds:schemaRef ds:uri="http://schemas.microsoft.com/office/2006/metadata/properties"/>
    <ds:schemaRef ds:uri="http://schemas.microsoft.com/office/infopath/2007/PartnerControls"/>
    <ds:schemaRef ds:uri="f991faff-2e4b-4c2d-b075-7f57cca7e571"/>
  </ds:schemaRefs>
</ds:datastoreItem>
</file>

<file path=customXml/itemProps2.xml><?xml version="1.0" encoding="utf-8"?>
<ds:datastoreItem xmlns:ds="http://schemas.openxmlformats.org/officeDocument/2006/customXml" ds:itemID="{4CCC12E5-2154-410A-A252-0E3B4A81260A}">
  <ds:schemaRefs>
    <ds:schemaRef ds:uri="http://schemas.openxmlformats.org/officeDocument/2006/bibliography"/>
  </ds:schemaRefs>
</ds:datastoreItem>
</file>

<file path=customXml/itemProps3.xml><?xml version="1.0" encoding="utf-8"?>
<ds:datastoreItem xmlns:ds="http://schemas.openxmlformats.org/officeDocument/2006/customXml" ds:itemID="{D4F50C16-D15D-433D-A011-534FC33A4471}">
  <ds:schemaRefs>
    <ds:schemaRef ds:uri="http://schemas.microsoft.com/sharepoint/v3/contenttype/forms"/>
  </ds:schemaRefs>
</ds:datastoreItem>
</file>

<file path=customXml/itemProps4.xml><?xml version="1.0" encoding="utf-8"?>
<ds:datastoreItem xmlns:ds="http://schemas.openxmlformats.org/officeDocument/2006/customXml" ds:itemID="{25A712F2-619A-4EB1-93E0-5A44EFC0C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d1f42-430c-40c7-b53c-eaea6829dece"/>
    <ds:schemaRef ds:uri="f991faff-2e4b-4c2d-b075-7f57cca7e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9947</TotalTime>
  <Pages>18</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Hamling, Dan</dc:creator>
  <cp:lastModifiedBy>Larisa Li</cp:lastModifiedBy>
  <cp:revision>19</cp:revision>
  <cp:lastPrinted>2020-12-02T15:59:00Z</cp:lastPrinted>
  <dcterms:created xsi:type="dcterms:W3CDTF">2022-09-01T20:22:00Z</dcterms:created>
  <dcterms:modified xsi:type="dcterms:W3CDTF">2022-11-01T08:19:00Z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0x0101001AE5A1CB0B408947AD099D69DF8FA52D</vt:lpwstr>
  </property>
  <property fmtid="{D5CDD505-2E9C-101B-9397-08002B2CF9AE}" pid="3" name="MSIP_Label_ea60d57e-af5b-4752-ac57-3e4f28ca11dc_Enabled">
    <vt:lpwstr>true</vt:lpwstr>
  </property>
  <property fmtid="{D5CDD505-2E9C-101B-9397-08002B2CF9AE}" pid="4" name="MSIP_Label_ea60d57e-af5b-4752-ac57-3e4f28ca11dc_SetDate">
    <vt:lpwstr>2021-09-01T16:04:54Z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62f8f18a-a486-447b-9bdd-ebef4c99c00b</vt:lpwstr>
  </property>
  <property fmtid="{D5CDD505-2E9C-101B-9397-08002B2CF9AE}" pid="9" name="MSIP_Label_ea60d57e-af5b-4752-ac57-3e4f28ca11dc_ContentBits">
    <vt:lpwstr>0</vt:lpwstr>
  </property>
  <property fmtid="{D5CDD505-2E9C-101B-9397-08002B2CF9AE}" pid="10" name="KSOProductBuildVer">
    <vt:lpwstr>2052-11.1.0.12132</vt:lpwstr>
  </property>
  <property fmtid="{D5CDD505-2E9C-101B-9397-08002B2CF9AE}" pid="11" name="ICV">
    <vt:lpwstr>DD89010EC44A4E67965637F467A38B3A</vt:lpwstr>
  </property>
</Properties>
</file>